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2C" w:rsidRPr="00FE3D2C" w:rsidRDefault="002C73ED" w:rsidP="00FE3D2C">
      <w:pPr>
        <w:jc w:val="center"/>
        <w:rPr>
          <w:b/>
          <w:sz w:val="32"/>
          <w:szCs w:val="20"/>
        </w:rPr>
      </w:pPr>
      <w:r w:rsidRPr="00FE3D2C">
        <w:rPr>
          <w:b/>
          <w:noProof/>
          <w:sz w:val="32"/>
          <w:szCs w:val="20"/>
        </w:rPr>
        <w:drawing>
          <wp:inline distT="0" distB="0" distL="0" distR="0">
            <wp:extent cx="466725" cy="609600"/>
            <wp:effectExtent l="0" t="0" r="0" b="0"/>
            <wp:docPr id="1" name="Рисунок 3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имени-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2C" w:rsidRPr="00FE3D2C" w:rsidRDefault="00FE3D2C" w:rsidP="00FE3D2C">
      <w:pPr>
        <w:ind w:left="2410" w:hanging="1134"/>
        <w:jc w:val="center"/>
        <w:rPr>
          <w:bCs/>
          <w:sz w:val="18"/>
          <w:szCs w:val="18"/>
        </w:rPr>
      </w:pPr>
    </w:p>
    <w:p w:rsidR="00FE3D2C" w:rsidRPr="00FE3D2C" w:rsidRDefault="00FE3D2C" w:rsidP="00FE3D2C">
      <w:pPr>
        <w:jc w:val="center"/>
        <w:rPr>
          <w:b/>
          <w:sz w:val="28"/>
          <w:szCs w:val="28"/>
        </w:rPr>
      </w:pPr>
      <w:r w:rsidRPr="00FE3D2C">
        <w:rPr>
          <w:b/>
          <w:sz w:val="28"/>
          <w:szCs w:val="28"/>
        </w:rPr>
        <w:t>АДМИНИСТРАЦИЯ ГОРОДА НИЖНЕГО НОВГОРОДА</w:t>
      </w:r>
    </w:p>
    <w:p w:rsidR="00FE3D2C" w:rsidRPr="00FE3D2C" w:rsidRDefault="00FE3D2C" w:rsidP="00FE3D2C">
      <w:pPr>
        <w:jc w:val="center"/>
        <w:rPr>
          <w:b/>
          <w:sz w:val="28"/>
          <w:szCs w:val="28"/>
        </w:rPr>
      </w:pPr>
      <w:r w:rsidRPr="00FE3D2C">
        <w:rPr>
          <w:b/>
          <w:sz w:val="28"/>
          <w:szCs w:val="28"/>
        </w:rPr>
        <w:t>Департамент образования</w:t>
      </w:r>
    </w:p>
    <w:p w:rsidR="00FE3D2C" w:rsidRPr="00FE3D2C" w:rsidRDefault="00FE3D2C" w:rsidP="00FE3D2C">
      <w:pPr>
        <w:keepNext/>
        <w:jc w:val="center"/>
        <w:outlineLvl w:val="3"/>
        <w:rPr>
          <w:b/>
          <w:bCs/>
          <w:sz w:val="28"/>
          <w:szCs w:val="28"/>
        </w:rPr>
      </w:pPr>
      <w:r w:rsidRPr="00FE3D2C"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FE3D2C" w:rsidRPr="00FE3D2C" w:rsidRDefault="00FE3D2C" w:rsidP="00FE3D2C">
      <w:pPr>
        <w:keepNext/>
        <w:jc w:val="center"/>
        <w:outlineLvl w:val="3"/>
        <w:rPr>
          <w:b/>
          <w:sz w:val="28"/>
          <w:szCs w:val="28"/>
        </w:rPr>
      </w:pPr>
      <w:r w:rsidRPr="00FE3D2C">
        <w:rPr>
          <w:b/>
          <w:sz w:val="28"/>
          <w:szCs w:val="28"/>
        </w:rPr>
        <w:t>«</w:t>
      </w:r>
      <w:bookmarkStart w:id="0" w:name="_Hlk99188375"/>
      <w:r w:rsidRPr="00FE3D2C">
        <w:rPr>
          <w:b/>
          <w:sz w:val="28"/>
          <w:szCs w:val="28"/>
        </w:rPr>
        <w:t>Школа № 63 с углубленным изучением отдельных предметов</w:t>
      </w:r>
      <w:bookmarkEnd w:id="0"/>
      <w:r w:rsidRPr="00FE3D2C">
        <w:rPr>
          <w:b/>
          <w:sz w:val="28"/>
          <w:szCs w:val="28"/>
        </w:rPr>
        <w:t xml:space="preserve">» </w:t>
      </w:r>
    </w:p>
    <w:p w:rsidR="00FE3D2C" w:rsidRPr="00FE3D2C" w:rsidRDefault="00FE3D2C" w:rsidP="00FE3D2C">
      <w:pPr>
        <w:keepNext/>
        <w:spacing w:line="276" w:lineRule="auto"/>
        <w:ind w:left="2410" w:hanging="1134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8"/>
        <w:gridCol w:w="4693"/>
      </w:tblGrid>
      <w:tr w:rsidR="00FE3D2C" w:rsidRPr="00FE3D2C" w:rsidTr="00FC36E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E3D2C" w:rsidRPr="00FE3D2C" w:rsidRDefault="00FE3D2C" w:rsidP="00FE3D2C">
            <w:pPr>
              <w:keepNext/>
              <w:spacing w:line="276" w:lineRule="auto"/>
              <w:ind w:left="2410" w:right="-285" w:hanging="1134"/>
              <w:outlineLvl w:val="1"/>
              <w:rPr>
                <w:b/>
                <w:sz w:val="28"/>
                <w:szCs w:val="28"/>
              </w:rPr>
            </w:pPr>
          </w:p>
          <w:p w:rsidR="00FE3D2C" w:rsidRPr="00FE3D2C" w:rsidRDefault="00FE3D2C" w:rsidP="00FE3D2C">
            <w:pPr>
              <w:spacing w:line="276" w:lineRule="auto"/>
              <w:ind w:left="2410" w:hanging="1134"/>
              <w:rPr>
                <w:sz w:val="28"/>
                <w:szCs w:val="28"/>
              </w:rPr>
            </w:pPr>
            <w:r w:rsidRPr="00FE3D2C">
              <w:rPr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FE3D2C" w:rsidRPr="00FE3D2C" w:rsidRDefault="00FE3D2C" w:rsidP="00FE3D2C">
            <w:pPr>
              <w:spacing w:line="276" w:lineRule="auto"/>
              <w:ind w:left="2410" w:hanging="1134"/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2C73ED" w:rsidRDefault="002C73ED" w:rsidP="00FE3D2C">
            <w:pPr>
              <w:spacing w:line="276" w:lineRule="auto"/>
              <w:ind w:left="235" w:hanging="49"/>
              <w:jc w:val="right"/>
              <w:rPr>
                <w:bCs/>
                <w:sz w:val="28"/>
                <w:szCs w:val="28"/>
              </w:rPr>
            </w:pPr>
          </w:p>
          <w:p w:rsidR="00FE3D2C" w:rsidRPr="00FE3D2C" w:rsidRDefault="00FE3D2C" w:rsidP="00FE3D2C">
            <w:pPr>
              <w:spacing w:line="276" w:lineRule="auto"/>
              <w:ind w:left="235" w:hanging="49"/>
              <w:jc w:val="right"/>
              <w:rPr>
                <w:bCs/>
                <w:sz w:val="28"/>
                <w:szCs w:val="28"/>
              </w:rPr>
            </w:pPr>
            <w:r w:rsidRPr="00FE3D2C">
              <w:rPr>
                <w:bCs/>
                <w:sz w:val="28"/>
                <w:szCs w:val="28"/>
              </w:rPr>
              <w:t>Утверждено</w:t>
            </w:r>
          </w:p>
          <w:p w:rsidR="00FE3D2C" w:rsidRPr="00FE3D2C" w:rsidRDefault="00FE3D2C" w:rsidP="00FE3D2C">
            <w:pPr>
              <w:spacing w:line="276" w:lineRule="auto"/>
              <w:ind w:left="235" w:hanging="49"/>
              <w:jc w:val="right"/>
              <w:rPr>
                <w:bCs/>
                <w:sz w:val="28"/>
                <w:szCs w:val="28"/>
              </w:rPr>
            </w:pPr>
            <w:r w:rsidRPr="00FE3D2C">
              <w:rPr>
                <w:bCs/>
                <w:sz w:val="28"/>
                <w:szCs w:val="28"/>
              </w:rPr>
              <w:t xml:space="preserve">приказом директора МБОУ </w:t>
            </w:r>
          </w:p>
          <w:p w:rsidR="00FE3D2C" w:rsidRPr="00FE3D2C" w:rsidRDefault="00FE3D2C" w:rsidP="00FE3D2C">
            <w:pPr>
              <w:spacing w:line="276" w:lineRule="auto"/>
              <w:ind w:left="235" w:hanging="49"/>
              <w:jc w:val="right"/>
              <w:rPr>
                <w:bCs/>
                <w:sz w:val="28"/>
                <w:szCs w:val="28"/>
              </w:rPr>
            </w:pPr>
            <w:r w:rsidRPr="00FE3D2C">
              <w:rPr>
                <w:bCs/>
                <w:sz w:val="28"/>
                <w:szCs w:val="28"/>
              </w:rPr>
              <w:t>"</w:t>
            </w:r>
            <w:bookmarkStart w:id="1" w:name="_Hlk96803001"/>
            <w:r w:rsidRPr="00FE3D2C">
              <w:rPr>
                <w:bCs/>
                <w:sz w:val="28"/>
                <w:szCs w:val="28"/>
              </w:rPr>
              <w:t>Школа № 63 с углубленным изучением отдельных предметов</w:t>
            </w:r>
            <w:bookmarkEnd w:id="1"/>
            <w:r w:rsidRPr="00FE3D2C">
              <w:rPr>
                <w:bCs/>
                <w:sz w:val="28"/>
                <w:szCs w:val="28"/>
              </w:rPr>
              <w:t>"</w:t>
            </w:r>
          </w:p>
          <w:p w:rsidR="00FE3D2C" w:rsidRPr="00FE3D2C" w:rsidRDefault="001D412A" w:rsidP="001D412A">
            <w:pPr>
              <w:spacing w:line="276" w:lineRule="auto"/>
              <w:ind w:left="235" w:hanging="4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29.03.2024</w:t>
            </w:r>
            <w:r w:rsidR="00FE3D2C" w:rsidRPr="00AD00C9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117</w:t>
            </w:r>
            <w:r w:rsidR="00FE3D2C" w:rsidRPr="00AD00C9">
              <w:rPr>
                <w:bCs/>
                <w:sz w:val="28"/>
                <w:szCs w:val="28"/>
              </w:rPr>
              <w:t>-ОД</w:t>
            </w:r>
          </w:p>
        </w:tc>
      </w:tr>
    </w:tbl>
    <w:p w:rsidR="00CE553A" w:rsidRDefault="00CE553A" w:rsidP="00E516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C1299" w:rsidRDefault="00AC1299" w:rsidP="00FE3D2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FE3D2C">
        <w:rPr>
          <w:b/>
          <w:bCs/>
          <w:color w:val="000000"/>
          <w:sz w:val="28"/>
          <w:szCs w:val="28"/>
        </w:rPr>
        <w:t xml:space="preserve">ПОЛОЖЕНИЕ </w:t>
      </w:r>
    </w:p>
    <w:p w:rsidR="00AE29EC" w:rsidRDefault="00AE29EC" w:rsidP="00AE29EC">
      <w:pPr>
        <w:jc w:val="center"/>
        <w:rPr>
          <w:b/>
          <w:sz w:val="28"/>
          <w:szCs w:val="28"/>
        </w:rPr>
      </w:pPr>
      <w:r w:rsidRPr="00AE29EC">
        <w:rPr>
          <w:b/>
          <w:sz w:val="28"/>
          <w:szCs w:val="28"/>
        </w:rPr>
        <w:t xml:space="preserve">об организации индивидуального отбора </w:t>
      </w:r>
    </w:p>
    <w:p w:rsidR="00AE29EC" w:rsidRPr="00AE29EC" w:rsidRDefault="00AE29EC" w:rsidP="00AE29EC">
      <w:pPr>
        <w:jc w:val="center"/>
        <w:rPr>
          <w:b/>
          <w:sz w:val="28"/>
          <w:szCs w:val="28"/>
        </w:rPr>
      </w:pPr>
      <w:r w:rsidRPr="00AE29EC">
        <w:rPr>
          <w:b/>
          <w:sz w:val="28"/>
          <w:szCs w:val="28"/>
        </w:rPr>
        <w:t>при приеме либо переводе</w:t>
      </w:r>
      <w:r>
        <w:rPr>
          <w:b/>
          <w:sz w:val="28"/>
          <w:szCs w:val="28"/>
        </w:rPr>
        <w:t xml:space="preserve"> </w:t>
      </w:r>
      <w:r w:rsidRPr="00AE29EC">
        <w:rPr>
          <w:b/>
          <w:sz w:val="28"/>
          <w:szCs w:val="28"/>
        </w:rPr>
        <w:t>в Муниципальное бюджетное общеобр</w:t>
      </w:r>
      <w:r w:rsidR="009A0016">
        <w:rPr>
          <w:b/>
          <w:sz w:val="28"/>
          <w:szCs w:val="28"/>
        </w:rPr>
        <w:t xml:space="preserve">азовательное учреждение «Школа </w:t>
      </w:r>
      <w:r w:rsidRPr="00AE29EC">
        <w:rPr>
          <w:b/>
          <w:sz w:val="28"/>
          <w:szCs w:val="28"/>
        </w:rPr>
        <w:t xml:space="preserve">№ 63 с углубленным изучением отдельных предметов» для получения основного общего образования с углубленным изучением отдельных учебных предметов и среднего общего образования при формировании классов профильного обучения или классов с углубленным изучением отдельных учебных предметов </w:t>
      </w:r>
    </w:p>
    <w:p w:rsidR="00AE29EC" w:rsidRDefault="00AE29EC" w:rsidP="00AE29EC">
      <w:pPr>
        <w:jc w:val="center"/>
      </w:pPr>
      <w:r w:rsidRPr="00AD0F8C">
        <w:rPr>
          <w:i/>
        </w:rPr>
        <w:t xml:space="preserve">  </w:t>
      </w:r>
    </w:p>
    <w:p w:rsidR="00AE29EC" w:rsidRDefault="00AE29EC" w:rsidP="00AE29EC">
      <w:pPr>
        <w:pStyle w:val="Default"/>
      </w:pPr>
    </w:p>
    <w:p w:rsidR="00AE29EC" w:rsidRDefault="00AE29EC" w:rsidP="00AE29EC">
      <w:pPr>
        <w:widowControl w:val="0"/>
        <w:numPr>
          <w:ilvl w:val="0"/>
          <w:numId w:val="7"/>
        </w:numPr>
        <w:shd w:val="clear" w:color="auto" w:fill="FFFFFF"/>
        <w:suppressAutoHyphens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Общие положения</w:t>
      </w:r>
    </w:p>
    <w:p w:rsidR="00AE29EC" w:rsidRDefault="00AE29EC" w:rsidP="00AE29EC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Pr="00DF455D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об </w:t>
      </w:r>
      <w:r w:rsidRPr="00E30308">
        <w:rPr>
          <w:sz w:val="28"/>
          <w:szCs w:val="28"/>
        </w:rPr>
        <w:t xml:space="preserve">организации индивидуального отбора при приеме либо </w:t>
      </w:r>
      <w:r>
        <w:rPr>
          <w:sz w:val="28"/>
          <w:szCs w:val="28"/>
        </w:rPr>
        <w:t xml:space="preserve"> </w:t>
      </w:r>
      <w:r w:rsidRPr="00E30308">
        <w:rPr>
          <w:sz w:val="28"/>
          <w:szCs w:val="28"/>
        </w:rPr>
        <w:t xml:space="preserve">переводе в </w:t>
      </w:r>
      <w:r w:rsidRPr="00E30308">
        <w:rPr>
          <w:bCs/>
          <w:spacing w:val="2"/>
          <w:sz w:val="28"/>
          <w:szCs w:val="28"/>
        </w:rPr>
        <w:t xml:space="preserve"> </w:t>
      </w:r>
      <w:r w:rsidRPr="00E30308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</w:t>
      </w:r>
      <w:r w:rsidRPr="00E30308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  о</w:t>
      </w:r>
      <w:r w:rsidRPr="00E30308">
        <w:rPr>
          <w:sz w:val="28"/>
          <w:szCs w:val="28"/>
        </w:rPr>
        <w:t xml:space="preserve">бщеобразовательное </w:t>
      </w:r>
      <w:r>
        <w:rPr>
          <w:sz w:val="28"/>
          <w:szCs w:val="28"/>
        </w:rPr>
        <w:t xml:space="preserve"> </w:t>
      </w:r>
      <w:r w:rsidRPr="00E30308">
        <w:rPr>
          <w:sz w:val="28"/>
          <w:szCs w:val="28"/>
        </w:rPr>
        <w:t xml:space="preserve">учреждение </w:t>
      </w:r>
      <w:r>
        <w:t xml:space="preserve"> </w:t>
      </w:r>
      <w:r w:rsidRPr="00EA1AC3">
        <w:rPr>
          <w:sz w:val="28"/>
          <w:szCs w:val="28"/>
        </w:rPr>
        <w:t>"</w:t>
      </w:r>
      <w:r w:rsidRPr="00E30308">
        <w:rPr>
          <w:color w:val="00000A"/>
          <w:sz w:val="28"/>
          <w:szCs w:val="28"/>
        </w:rPr>
        <w:t xml:space="preserve">Школа № </w:t>
      </w:r>
      <w:r>
        <w:rPr>
          <w:color w:val="00000A"/>
          <w:sz w:val="28"/>
          <w:szCs w:val="28"/>
        </w:rPr>
        <w:t>63</w:t>
      </w:r>
      <w:r w:rsidRPr="00E30308">
        <w:rPr>
          <w:color w:val="00000A"/>
          <w:sz w:val="28"/>
          <w:szCs w:val="28"/>
        </w:rPr>
        <w:t xml:space="preserve"> с углубленным изучением отдельных предметов</w:t>
      </w:r>
      <w:r w:rsidRPr="00E30308">
        <w:rPr>
          <w:sz w:val="28"/>
          <w:szCs w:val="28"/>
        </w:rPr>
        <w:t>"</w:t>
      </w:r>
      <w:r>
        <w:rPr>
          <w:bCs/>
          <w:spacing w:val="2"/>
          <w:sz w:val="28"/>
          <w:szCs w:val="28"/>
        </w:rPr>
        <w:t xml:space="preserve"> </w:t>
      </w:r>
      <w:r w:rsidRPr="00EA1AC3">
        <w:rPr>
          <w:sz w:val="28"/>
          <w:szCs w:val="28"/>
        </w:rPr>
        <w:t>для получения основного общего и среднего общего образования с углубленным изучением отдельных учебных предметов</w:t>
      </w:r>
      <w:r>
        <w:rPr>
          <w:sz w:val="28"/>
          <w:szCs w:val="28"/>
        </w:rPr>
        <w:t xml:space="preserve"> </w:t>
      </w:r>
      <w:r w:rsidRPr="00E30308">
        <w:rPr>
          <w:bCs/>
          <w:sz w:val="28"/>
          <w:szCs w:val="28"/>
        </w:rPr>
        <w:t>или для профильного обучения</w:t>
      </w:r>
      <w:r w:rsidRPr="00EA1AC3">
        <w:rPr>
          <w:sz w:val="28"/>
          <w:szCs w:val="28"/>
        </w:rPr>
        <w:t xml:space="preserve"> (далее - </w:t>
      </w:r>
      <w:r w:rsidRPr="00DF455D">
        <w:rPr>
          <w:sz w:val="28"/>
          <w:szCs w:val="28"/>
        </w:rPr>
        <w:t>Положение</w:t>
      </w:r>
      <w:r w:rsidRPr="00EA1AC3">
        <w:rPr>
          <w:sz w:val="28"/>
          <w:szCs w:val="28"/>
        </w:rPr>
        <w:t>) устанавливает случаи и порядок организации индивидуального отбора при приеме либо переводе в муниципальное бюджетное общеобразовательное учреждение "</w:t>
      </w:r>
      <w:r w:rsidRPr="00E30308">
        <w:rPr>
          <w:color w:val="00000A"/>
          <w:sz w:val="28"/>
          <w:szCs w:val="28"/>
        </w:rPr>
        <w:t xml:space="preserve">Школа № </w:t>
      </w:r>
      <w:r>
        <w:rPr>
          <w:color w:val="00000A"/>
          <w:sz w:val="28"/>
          <w:szCs w:val="28"/>
        </w:rPr>
        <w:t>63</w:t>
      </w:r>
      <w:r w:rsidRPr="00E30308">
        <w:rPr>
          <w:color w:val="00000A"/>
          <w:sz w:val="28"/>
          <w:szCs w:val="28"/>
        </w:rPr>
        <w:t xml:space="preserve"> с углубленным изучением отдельных предметов</w:t>
      </w:r>
      <w:r w:rsidRPr="00E30308">
        <w:rPr>
          <w:sz w:val="28"/>
          <w:szCs w:val="28"/>
        </w:rPr>
        <w:t>"</w:t>
      </w:r>
      <w:r>
        <w:rPr>
          <w:sz w:val="28"/>
          <w:szCs w:val="28"/>
        </w:rPr>
        <w:t xml:space="preserve"> (далее – Учреждение) </w:t>
      </w:r>
      <w:r w:rsidRPr="00EA1AC3">
        <w:rPr>
          <w:sz w:val="28"/>
          <w:szCs w:val="28"/>
        </w:rPr>
        <w:t xml:space="preserve">для получения основного общего и среднего общего образования </w:t>
      </w:r>
      <w:r w:rsidRPr="00E30308">
        <w:rPr>
          <w:bCs/>
          <w:spacing w:val="2"/>
          <w:sz w:val="28"/>
          <w:szCs w:val="28"/>
        </w:rPr>
        <w:t>с углублённым изучением о</w:t>
      </w:r>
      <w:r w:rsidRPr="00E30308">
        <w:rPr>
          <w:bCs/>
          <w:sz w:val="28"/>
          <w:szCs w:val="28"/>
        </w:rPr>
        <w:t>тдельных учебных предметов или для профильного обучения</w:t>
      </w:r>
      <w:r>
        <w:rPr>
          <w:bCs/>
          <w:sz w:val="28"/>
          <w:szCs w:val="28"/>
        </w:rPr>
        <w:t xml:space="preserve"> </w:t>
      </w:r>
      <w:r w:rsidRPr="00C80545">
        <w:rPr>
          <w:sz w:val="28"/>
          <w:szCs w:val="28"/>
        </w:rPr>
        <w:t xml:space="preserve">(далее - индивидуальный отбор) </w:t>
      </w:r>
      <w:r>
        <w:rPr>
          <w:sz w:val="28"/>
          <w:szCs w:val="28"/>
        </w:rPr>
        <w:t xml:space="preserve">в соответствии </w:t>
      </w:r>
    </w:p>
    <w:p w:rsidR="00AE29EC" w:rsidRDefault="00AE29EC" w:rsidP="00AE29EC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AC3">
        <w:rPr>
          <w:sz w:val="28"/>
          <w:szCs w:val="28"/>
        </w:rPr>
        <w:t xml:space="preserve">со статьей 67 Федерального закона </w:t>
      </w:r>
      <w:r>
        <w:rPr>
          <w:sz w:val="28"/>
          <w:szCs w:val="28"/>
        </w:rPr>
        <w:t xml:space="preserve">от 29 декабря 2012 года № 273-ФЗ «Об образовании в Российской Федерации», </w:t>
      </w:r>
    </w:p>
    <w:p w:rsidR="00AE29EC" w:rsidRDefault="00AE29EC" w:rsidP="00AE29EC">
      <w:pPr>
        <w:pStyle w:val="Default"/>
        <w:tabs>
          <w:tab w:val="left" w:pos="1134"/>
        </w:tabs>
        <w:ind w:firstLine="567"/>
        <w:jc w:val="both"/>
      </w:pPr>
      <w:r>
        <w:rPr>
          <w:sz w:val="28"/>
          <w:szCs w:val="28"/>
        </w:rPr>
        <w:t xml:space="preserve">- Порядком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утвержденного постановлением Правительства </w:t>
      </w:r>
      <w:r>
        <w:rPr>
          <w:sz w:val="28"/>
          <w:szCs w:val="28"/>
        </w:rPr>
        <w:lastRenderedPageBreak/>
        <w:t xml:space="preserve">Нижегородской области от 12 мая 2014 года № 321 "Об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обучения" в редакции Постановления Правительства Нижегородской области от </w:t>
      </w:r>
      <w:r w:rsidR="001D3DA5">
        <w:rPr>
          <w:sz w:val="28"/>
          <w:szCs w:val="28"/>
        </w:rPr>
        <w:t>10.07.2023</w:t>
      </w:r>
      <w:r>
        <w:rPr>
          <w:sz w:val="28"/>
          <w:szCs w:val="28"/>
        </w:rPr>
        <w:t xml:space="preserve"> № </w:t>
      </w:r>
      <w:r w:rsidR="001D3DA5">
        <w:rPr>
          <w:sz w:val="28"/>
          <w:szCs w:val="28"/>
        </w:rPr>
        <w:t>611</w:t>
      </w:r>
      <w:r>
        <w:rPr>
          <w:spacing w:val="1"/>
          <w:sz w:val="28"/>
          <w:szCs w:val="28"/>
        </w:rPr>
        <w:t>.</w:t>
      </w:r>
    </w:p>
    <w:p w:rsidR="00E12466" w:rsidRDefault="00AE29EC" w:rsidP="00AE29EC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Участниками индивидуального отбора могут быть все граждане, имеющие право на получение основного общего и среднего общего образования в соответствии с действующим законодательством Российской Федерации в сфере образования. </w:t>
      </w:r>
    </w:p>
    <w:p w:rsidR="00AE29EC" w:rsidRDefault="00AE29EC" w:rsidP="00AE29EC">
      <w:pPr>
        <w:tabs>
          <w:tab w:val="left" w:pos="0"/>
          <w:tab w:val="left" w:pos="1134"/>
        </w:tabs>
        <w:spacing w:before="30" w:after="3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1.3. </w:t>
      </w:r>
      <w:r w:rsidRPr="00855CFE">
        <w:rPr>
          <w:color w:val="000000"/>
          <w:spacing w:val="1"/>
          <w:sz w:val="28"/>
          <w:szCs w:val="28"/>
        </w:rPr>
        <w:t>Учреждение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индивидуального отбора обязана обеспечить соблюдение прав граждан на получение образования, установленных законодательством Российской Федерации, создать условия гласности и открытости при организации индивидуального отбора, обеспечить объективность оценки способностей и склонностей обучающихся.</w:t>
      </w:r>
    </w:p>
    <w:p w:rsidR="00AE29EC" w:rsidRDefault="00AE29EC" w:rsidP="00AE29EC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uppressAutoHyphens/>
        <w:spacing w:before="30" w:after="3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индивидуального отбора:</w:t>
      </w:r>
    </w:p>
    <w:p w:rsidR="00AE29EC" w:rsidRPr="00C80545" w:rsidRDefault="00AE29EC" w:rsidP="00AE29EC">
      <w:pPr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C80545">
        <w:rPr>
          <w:color w:val="000000"/>
          <w:sz w:val="28"/>
          <w:szCs w:val="28"/>
        </w:rPr>
        <w:t xml:space="preserve">Плановый ежегодный индивидуальный отбор проводится: </w:t>
      </w:r>
    </w:p>
    <w:p w:rsidR="00AE29EC" w:rsidRPr="00C80545" w:rsidRDefault="00AE29EC" w:rsidP="00AE29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0545">
        <w:rPr>
          <w:color w:val="000000"/>
          <w:sz w:val="28"/>
          <w:szCs w:val="28"/>
        </w:rPr>
        <w:t xml:space="preserve">- при организации индивидуального отбора при приеме на обучение по образовательным программам основного общего образования в период с 1 апреля по 30 июня; </w:t>
      </w:r>
    </w:p>
    <w:p w:rsidR="00AE29EC" w:rsidRPr="00C80545" w:rsidRDefault="00AE29EC" w:rsidP="00AE29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80545">
        <w:rPr>
          <w:color w:val="000000"/>
          <w:sz w:val="28"/>
          <w:szCs w:val="28"/>
        </w:rPr>
        <w:t xml:space="preserve">- при организации индивидуального отбора при приеме на обучение по образовательным программам среднего общего образования в период с 1 июня по 31 июля. </w:t>
      </w:r>
    </w:p>
    <w:p w:rsidR="00AE29EC" w:rsidRPr="003A1D4F" w:rsidRDefault="00AE29EC" w:rsidP="00AE29EC">
      <w:pPr>
        <w:tabs>
          <w:tab w:val="left" w:pos="0"/>
          <w:tab w:val="left" w:pos="1134"/>
        </w:tabs>
        <w:spacing w:before="30" w:after="30"/>
        <w:ind w:firstLine="567"/>
        <w:jc w:val="both"/>
        <w:rPr>
          <w:sz w:val="28"/>
          <w:szCs w:val="28"/>
        </w:rPr>
      </w:pPr>
      <w:r w:rsidRPr="00C80545">
        <w:rPr>
          <w:color w:val="000000"/>
          <w:sz w:val="28"/>
          <w:szCs w:val="28"/>
        </w:rPr>
        <w:t>Даты начала и окончания индивидуального отбора устана</w:t>
      </w:r>
      <w:r>
        <w:rPr>
          <w:color w:val="000000"/>
          <w:sz w:val="28"/>
          <w:szCs w:val="28"/>
        </w:rPr>
        <w:t xml:space="preserve">вливаются </w:t>
      </w:r>
      <w:r w:rsidRPr="003A1D4F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3A1D4F">
        <w:rPr>
          <w:sz w:val="28"/>
          <w:szCs w:val="28"/>
        </w:rPr>
        <w:t>ми приема граждан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«Школа № 63 с углубленным изучением отдельных предметов» и утверждаются приказом директора Учреждения в рамках периода, установленного в абзацах втором и третьем данного подпункта.</w:t>
      </w:r>
    </w:p>
    <w:p w:rsidR="00AE29EC" w:rsidRPr="005462C5" w:rsidRDefault="00AE29EC" w:rsidP="00AE29EC">
      <w:pPr>
        <w:widowControl w:val="0"/>
        <w:numPr>
          <w:ilvl w:val="2"/>
          <w:numId w:val="7"/>
        </w:numPr>
        <w:tabs>
          <w:tab w:val="left" w:pos="0"/>
        </w:tabs>
        <w:suppressAutoHyphens/>
        <w:spacing w:before="30" w:after="30"/>
        <w:ind w:left="0" w:firstLine="567"/>
        <w:jc w:val="both"/>
        <w:rPr>
          <w:sz w:val="28"/>
          <w:szCs w:val="28"/>
        </w:rPr>
      </w:pPr>
      <w:r w:rsidRPr="00267F6B">
        <w:rPr>
          <w:color w:val="000000"/>
          <w:sz w:val="28"/>
          <w:szCs w:val="28"/>
        </w:rPr>
        <w:t xml:space="preserve">При наличии свободных мест в периоды между плановыми </w:t>
      </w:r>
      <w:r>
        <w:rPr>
          <w:sz w:val="28"/>
          <w:szCs w:val="28"/>
        </w:rPr>
        <w:t xml:space="preserve">ежегодными </w:t>
      </w:r>
      <w:r w:rsidRPr="00267F6B">
        <w:rPr>
          <w:sz w:val="28"/>
          <w:szCs w:val="28"/>
        </w:rPr>
        <w:t>индивидуальными отборами</w:t>
      </w:r>
      <w:r w:rsidRPr="005462C5">
        <w:t xml:space="preserve"> </w:t>
      </w:r>
      <w:r w:rsidR="00E76771" w:rsidRPr="00E76771">
        <w:rPr>
          <w:color w:val="000000"/>
          <w:sz w:val="28"/>
          <w:szCs w:val="28"/>
        </w:rPr>
        <w:t>на уровне основного общего образования</w:t>
      </w:r>
      <w:r w:rsidR="00E76771" w:rsidRPr="005462C5">
        <w:rPr>
          <w:sz w:val="28"/>
          <w:szCs w:val="28"/>
        </w:rPr>
        <w:t xml:space="preserve"> </w:t>
      </w:r>
      <w:r w:rsidR="00E76771" w:rsidRPr="00E76771">
        <w:rPr>
          <w:color w:val="000000"/>
          <w:sz w:val="28"/>
          <w:szCs w:val="28"/>
        </w:rPr>
        <w:t xml:space="preserve">и на уровне среднего общего образования </w:t>
      </w:r>
      <w:r w:rsidRPr="005462C5">
        <w:rPr>
          <w:sz w:val="28"/>
          <w:szCs w:val="28"/>
        </w:rPr>
        <w:t>возможно проведение внепланового отбора: с 20 по 30 августа, в период осенних, зимних и весенних каникул.</w:t>
      </w:r>
    </w:p>
    <w:p w:rsidR="00AE29EC" w:rsidRPr="00B90E91" w:rsidRDefault="00AE29EC" w:rsidP="00AE29EC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Случаи организации индивидуального отбора </w:t>
      </w:r>
    </w:p>
    <w:p w:rsidR="00AE29EC" w:rsidRPr="000D57EF" w:rsidRDefault="00AE29EC" w:rsidP="00AE29E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0D57EF">
        <w:rPr>
          <w:color w:val="000000"/>
          <w:sz w:val="28"/>
          <w:szCs w:val="28"/>
        </w:rPr>
        <w:t xml:space="preserve">Индивидуальный отбор при приеме или переводе на обучение по образовательным программам основного общего образования организуется в следующих случаях: </w:t>
      </w:r>
    </w:p>
    <w:p w:rsidR="00AE29EC" w:rsidRPr="00C44699" w:rsidRDefault="00AE29EC" w:rsidP="00AE29E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44699">
        <w:rPr>
          <w:color w:val="000000"/>
          <w:sz w:val="28"/>
          <w:szCs w:val="28"/>
        </w:rPr>
        <w:t xml:space="preserve">- при приеме в </w:t>
      </w:r>
      <w:r w:rsidRPr="003033BA">
        <w:rPr>
          <w:color w:val="000000"/>
          <w:sz w:val="28"/>
          <w:szCs w:val="28"/>
        </w:rPr>
        <w:t>Учреждение</w:t>
      </w:r>
      <w:r w:rsidRPr="00C44699">
        <w:rPr>
          <w:color w:val="000000"/>
          <w:sz w:val="28"/>
          <w:szCs w:val="28"/>
        </w:rPr>
        <w:t xml:space="preserve"> при формировании классов с углубленным изучением отдельных учебных предметов;</w:t>
      </w:r>
    </w:p>
    <w:p w:rsidR="00AE29EC" w:rsidRPr="00C44699" w:rsidRDefault="00AE29EC" w:rsidP="00AE29E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44699">
        <w:rPr>
          <w:color w:val="000000"/>
          <w:sz w:val="28"/>
          <w:szCs w:val="28"/>
        </w:rPr>
        <w:t xml:space="preserve">- при </w:t>
      </w:r>
      <w:r w:rsidRPr="003A1D4F">
        <w:rPr>
          <w:color w:val="000000"/>
          <w:sz w:val="28"/>
          <w:szCs w:val="28"/>
        </w:rPr>
        <w:t>приеме</w:t>
      </w:r>
      <w:r w:rsidRPr="00C44699">
        <w:rPr>
          <w:color w:val="000000"/>
          <w:sz w:val="28"/>
          <w:szCs w:val="28"/>
        </w:rPr>
        <w:t xml:space="preserve"> в </w:t>
      </w:r>
      <w:r w:rsidRPr="003033BA">
        <w:rPr>
          <w:color w:val="000000"/>
          <w:sz w:val="28"/>
          <w:szCs w:val="28"/>
        </w:rPr>
        <w:t>Учреждение</w:t>
      </w:r>
      <w:r w:rsidRPr="00C44699">
        <w:rPr>
          <w:color w:val="000000"/>
          <w:sz w:val="28"/>
          <w:szCs w:val="28"/>
        </w:rPr>
        <w:t xml:space="preserve"> в порядке перевода из иной образовательной организации в классы с углубленным изучением отдельных учебных предметов;</w:t>
      </w:r>
    </w:p>
    <w:p w:rsidR="00AE29EC" w:rsidRDefault="00AE29EC" w:rsidP="00AE29E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44699">
        <w:rPr>
          <w:color w:val="000000"/>
          <w:sz w:val="28"/>
          <w:szCs w:val="28"/>
        </w:rPr>
        <w:lastRenderedPageBreak/>
        <w:t xml:space="preserve">- при переводе внутри </w:t>
      </w:r>
      <w:r>
        <w:rPr>
          <w:color w:val="000000"/>
          <w:sz w:val="28"/>
          <w:szCs w:val="28"/>
        </w:rPr>
        <w:t>Учреждения</w:t>
      </w:r>
      <w:r w:rsidRPr="00C44699">
        <w:rPr>
          <w:color w:val="000000"/>
          <w:sz w:val="28"/>
          <w:szCs w:val="28"/>
        </w:rPr>
        <w:t xml:space="preserve"> в классы с углубленным изучением отдельных учебных предметов;</w:t>
      </w:r>
    </w:p>
    <w:p w:rsidR="00AE29EC" w:rsidRPr="000D57EF" w:rsidRDefault="00AE29EC" w:rsidP="00AE29E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0D57EF">
        <w:rPr>
          <w:color w:val="000000"/>
          <w:sz w:val="28"/>
          <w:szCs w:val="28"/>
        </w:rPr>
        <w:t xml:space="preserve">. Индивидуальный отбор при приеме или переводе на обучение по образовательным программам среднего общего образования организуется в следующих случаях: </w:t>
      </w:r>
    </w:p>
    <w:p w:rsidR="00AE29EC" w:rsidRPr="00C44699" w:rsidRDefault="00AE29EC" w:rsidP="00AE29EC">
      <w:pPr>
        <w:tabs>
          <w:tab w:val="left" w:pos="0"/>
          <w:tab w:val="left" w:pos="993"/>
        </w:tabs>
        <w:spacing w:before="30" w:after="3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4699">
        <w:rPr>
          <w:color w:val="000000"/>
          <w:sz w:val="28"/>
          <w:szCs w:val="28"/>
        </w:rPr>
        <w:t xml:space="preserve">при приеме в </w:t>
      </w:r>
      <w:r w:rsidRPr="003033BA">
        <w:rPr>
          <w:color w:val="000000"/>
          <w:sz w:val="28"/>
          <w:szCs w:val="28"/>
        </w:rPr>
        <w:t>Учреждение</w:t>
      </w:r>
      <w:r w:rsidRPr="00356D62">
        <w:rPr>
          <w:color w:val="000000"/>
          <w:sz w:val="28"/>
          <w:szCs w:val="28"/>
        </w:rPr>
        <w:t xml:space="preserve"> </w:t>
      </w:r>
      <w:r w:rsidRPr="00C44699">
        <w:rPr>
          <w:color w:val="000000"/>
          <w:sz w:val="28"/>
          <w:szCs w:val="28"/>
        </w:rPr>
        <w:t>в профильные классы для углублённого изучения отдельных учебных предметов, профильного обучения;</w:t>
      </w:r>
    </w:p>
    <w:p w:rsidR="00AE29EC" w:rsidRPr="00C44699" w:rsidRDefault="00AE29EC" w:rsidP="00AE29EC">
      <w:pPr>
        <w:tabs>
          <w:tab w:val="left" w:pos="0"/>
          <w:tab w:val="left" w:pos="993"/>
        </w:tabs>
        <w:spacing w:before="30" w:after="3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4699">
        <w:rPr>
          <w:color w:val="000000"/>
          <w:sz w:val="28"/>
          <w:szCs w:val="28"/>
        </w:rPr>
        <w:t xml:space="preserve">при </w:t>
      </w:r>
      <w:r w:rsidRPr="003A1D4F">
        <w:rPr>
          <w:color w:val="000000"/>
          <w:sz w:val="28"/>
          <w:szCs w:val="28"/>
        </w:rPr>
        <w:t>приеме</w:t>
      </w:r>
      <w:r w:rsidRPr="00C44699">
        <w:rPr>
          <w:color w:val="000000"/>
          <w:sz w:val="28"/>
          <w:szCs w:val="28"/>
        </w:rPr>
        <w:t xml:space="preserve"> в порядке перевода из иной образовательной организации в профильные классы для углубленного изучения отдельных учебных предметов, профильного обучения;</w:t>
      </w:r>
    </w:p>
    <w:p w:rsidR="00AE29EC" w:rsidRDefault="00AE29EC" w:rsidP="00AE29EC">
      <w:pPr>
        <w:tabs>
          <w:tab w:val="left" w:pos="0"/>
          <w:tab w:val="left" w:pos="993"/>
        </w:tabs>
        <w:spacing w:before="30" w:after="3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4699">
        <w:rPr>
          <w:color w:val="000000"/>
          <w:sz w:val="28"/>
          <w:szCs w:val="28"/>
        </w:rPr>
        <w:t xml:space="preserve">при переводе внутри </w:t>
      </w:r>
      <w:r>
        <w:rPr>
          <w:color w:val="000000"/>
          <w:sz w:val="28"/>
          <w:szCs w:val="28"/>
        </w:rPr>
        <w:t>Учреждения</w:t>
      </w:r>
      <w:r w:rsidRPr="00356D62">
        <w:rPr>
          <w:color w:val="000000"/>
          <w:sz w:val="28"/>
          <w:szCs w:val="28"/>
        </w:rPr>
        <w:t xml:space="preserve"> </w:t>
      </w:r>
      <w:r w:rsidRPr="00C44699">
        <w:rPr>
          <w:color w:val="000000"/>
          <w:sz w:val="28"/>
          <w:szCs w:val="28"/>
        </w:rPr>
        <w:t>в профильные классы для углубленного изучения отдельных учебных предметов, профильного обучения.</w:t>
      </w:r>
    </w:p>
    <w:p w:rsidR="00AE29EC" w:rsidRDefault="00AE29EC" w:rsidP="00AE29EC">
      <w:pPr>
        <w:tabs>
          <w:tab w:val="left" w:pos="0"/>
          <w:tab w:val="left" w:pos="993"/>
        </w:tabs>
        <w:spacing w:before="30" w:after="30"/>
        <w:ind w:firstLine="567"/>
        <w:jc w:val="both"/>
        <w:rPr>
          <w:color w:val="000000"/>
          <w:sz w:val="28"/>
          <w:szCs w:val="28"/>
        </w:rPr>
      </w:pPr>
    </w:p>
    <w:p w:rsidR="00AE29EC" w:rsidRDefault="00AE29EC" w:rsidP="00AE29E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158D">
        <w:rPr>
          <w:b/>
          <w:color w:val="000000"/>
          <w:sz w:val="28"/>
          <w:szCs w:val="28"/>
        </w:rPr>
        <w:t>III. Порядок организации индивидуального отбора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 xml:space="preserve">3.1. </w:t>
      </w:r>
      <w:r w:rsidRPr="00855CFE">
        <w:rPr>
          <w:color w:val="000000"/>
          <w:spacing w:val="1"/>
          <w:sz w:val="28"/>
          <w:szCs w:val="28"/>
        </w:rPr>
        <w:t>Учреждение</w:t>
      </w:r>
      <w:r w:rsidRPr="00356D62">
        <w:rPr>
          <w:color w:val="000000"/>
          <w:sz w:val="28"/>
        </w:rPr>
        <w:t xml:space="preserve"> размещает на своем информационном стенде и на официальном сайте в сети интернет извещение о проведении индивидуального отбора: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>— при организации планового ежегодного отбора не позднее чем за 30 календарных дней до даты начала индивидуального отбора;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>— при организации в периоды между плановыми ежегодными индивидуальными отборами при наличии свободных мест — не позднее чем за 7 дней до даты начала внепланового индивидуального отбора.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>3.2. В извещении о проведении индивидуального отбора указывается следующее:</w:t>
      </w:r>
    </w:p>
    <w:p w:rsidR="00AE29EC" w:rsidRPr="00356D62" w:rsidRDefault="00AE29EC" w:rsidP="00AE29EC">
      <w:pPr>
        <w:numPr>
          <w:ilvl w:val="0"/>
          <w:numId w:val="8"/>
        </w:numPr>
        <w:spacing w:line="276" w:lineRule="auto"/>
        <w:ind w:left="0"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>количество мест в классах с углубленным изучением отдельных учебных предметов, в классах</w:t>
      </w:r>
      <w:r w:rsidRPr="003A1D4F">
        <w:t xml:space="preserve"> </w:t>
      </w:r>
      <w:r>
        <w:rPr>
          <w:color w:val="000000"/>
          <w:sz w:val="28"/>
        </w:rPr>
        <w:t>профильного обучения</w:t>
      </w:r>
      <w:r w:rsidRPr="003A1D4F">
        <w:rPr>
          <w:color w:val="000000"/>
          <w:sz w:val="28"/>
        </w:rPr>
        <w:t>;</w:t>
      </w:r>
      <w:r w:rsidRPr="00356D62">
        <w:rPr>
          <w:color w:val="000000"/>
          <w:sz w:val="28"/>
        </w:rPr>
        <w:t xml:space="preserve"> </w:t>
      </w:r>
    </w:p>
    <w:p w:rsidR="00AE29EC" w:rsidRPr="00356D62" w:rsidRDefault="00AE29EC" w:rsidP="00AE29EC">
      <w:pPr>
        <w:numPr>
          <w:ilvl w:val="0"/>
          <w:numId w:val="8"/>
        </w:numPr>
        <w:spacing w:line="276" w:lineRule="auto"/>
        <w:ind w:left="0"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 xml:space="preserve">процедура и сроки проведения индивидуального отбора (в том числе всех его этапов, указанных в пункте </w:t>
      </w:r>
      <w:r w:rsidR="00924822" w:rsidRPr="00924822">
        <w:rPr>
          <w:sz w:val="28"/>
        </w:rPr>
        <w:t>3.12</w:t>
      </w:r>
      <w:r w:rsidRPr="00924822">
        <w:rPr>
          <w:color w:val="000000"/>
          <w:sz w:val="28"/>
        </w:rPr>
        <w:t xml:space="preserve"> П</w:t>
      </w:r>
      <w:r w:rsidR="00924822" w:rsidRPr="00924822">
        <w:rPr>
          <w:color w:val="000000"/>
          <w:sz w:val="28"/>
        </w:rPr>
        <w:t>оложения</w:t>
      </w:r>
      <w:r w:rsidRPr="00356D62">
        <w:rPr>
          <w:color w:val="000000"/>
          <w:sz w:val="28"/>
        </w:rPr>
        <w:t xml:space="preserve">); </w:t>
      </w:r>
    </w:p>
    <w:p w:rsidR="00AE29EC" w:rsidRPr="00356D62" w:rsidRDefault="00AE29EC" w:rsidP="00E76771">
      <w:pPr>
        <w:numPr>
          <w:ilvl w:val="0"/>
          <w:numId w:val="8"/>
        </w:num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>дата начала и окончания приема заявлений</w:t>
      </w:r>
      <w:r w:rsidR="00E76771" w:rsidRPr="00E76771">
        <w:t xml:space="preserve"> </w:t>
      </w:r>
      <w:r w:rsidR="00E76771" w:rsidRPr="00E76771">
        <w:rPr>
          <w:color w:val="000000"/>
          <w:sz w:val="28"/>
        </w:rPr>
        <w:t>об участии в индивидуальном отборе</w:t>
      </w:r>
      <w:r w:rsidRPr="00356D62">
        <w:rPr>
          <w:color w:val="000000"/>
          <w:sz w:val="28"/>
        </w:rPr>
        <w:t xml:space="preserve">; </w:t>
      </w:r>
    </w:p>
    <w:p w:rsidR="00AE29EC" w:rsidRPr="00356D62" w:rsidRDefault="00AE29EC" w:rsidP="00AE29EC">
      <w:pPr>
        <w:numPr>
          <w:ilvl w:val="0"/>
          <w:numId w:val="8"/>
        </w:numPr>
        <w:spacing w:line="276" w:lineRule="auto"/>
        <w:ind w:left="0" w:right="28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форма</w:t>
      </w:r>
      <w:r w:rsidRPr="00356D62">
        <w:rPr>
          <w:color w:val="000000"/>
          <w:sz w:val="28"/>
        </w:rPr>
        <w:t xml:space="preserve"> заявления; </w:t>
      </w:r>
    </w:p>
    <w:p w:rsidR="00AE29EC" w:rsidRPr="00356D62" w:rsidRDefault="00AE29EC" w:rsidP="00AE29EC">
      <w:pPr>
        <w:numPr>
          <w:ilvl w:val="0"/>
          <w:numId w:val="8"/>
        </w:numPr>
        <w:spacing w:line="276" w:lineRule="auto"/>
        <w:ind w:left="0"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 xml:space="preserve">перечень учебных предметов, по которым будут проводиться вступительные испытания, количество и формы проведения вступительных испытаний; </w:t>
      </w:r>
    </w:p>
    <w:p w:rsidR="00AE29EC" w:rsidRPr="00356D62" w:rsidRDefault="00AE29EC" w:rsidP="00AE29EC">
      <w:pPr>
        <w:numPr>
          <w:ilvl w:val="0"/>
          <w:numId w:val="8"/>
        </w:numPr>
        <w:spacing w:line="276" w:lineRule="auto"/>
        <w:ind w:left="0"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 xml:space="preserve">перечень индивидуальных учебных достижений обучающегося (портфолио), которые учитываются при организации индивидуального отбора; </w:t>
      </w:r>
    </w:p>
    <w:p w:rsidR="00AE29EC" w:rsidRPr="00356D62" w:rsidRDefault="00AE29EC" w:rsidP="00AE29EC">
      <w:pPr>
        <w:numPr>
          <w:ilvl w:val="0"/>
          <w:numId w:val="8"/>
        </w:numPr>
        <w:spacing w:line="276" w:lineRule="auto"/>
        <w:ind w:left="0"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 xml:space="preserve">иная информация, необходимая для проведения индивидуального отбора.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 xml:space="preserve">3.3. Участие обучающихся в индивидуальном отборе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 ребенка, либо оригинала документа, удостоверяющего </w:t>
      </w:r>
      <w:r w:rsidRPr="00356D62">
        <w:rPr>
          <w:color w:val="000000"/>
          <w:sz w:val="28"/>
        </w:rPr>
        <w:lastRenderedPageBreak/>
        <w:t>личность иностранного гражданина и лица без гражданства в Российской Федерации в соответствии со статьей 10 Федерального закона от 25.07.2002г. №115-ФЗ ”О правовом положении иностранных граждан в Российской Федерации“</w:t>
      </w:r>
      <w:r>
        <w:rPr>
          <w:noProof/>
          <w:color w:val="000000"/>
          <w:sz w:val="28"/>
        </w:rPr>
        <w:drawing>
          <wp:inline distT="0" distB="0" distL="0" distR="0" wp14:anchorId="269E4417" wp14:editId="20A6E885">
            <wp:extent cx="30480" cy="30480"/>
            <wp:effectExtent l="0" t="0" r="0" b="0"/>
            <wp:docPr id="3" name="Picture 24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033BA">
        <w:rPr>
          <w:color w:val="000000"/>
          <w:sz w:val="28"/>
        </w:rPr>
        <w:t>Учреждение</w:t>
      </w:r>
      <w:r w:rsidRPr="00356D62">
        <w:rPr>
          <w:color w:val="000000"/>
          <w:sz w:val="28"/>
        </w:rPr>
        <w:t xml:space="preserve"> может осуществлять прием указанного заявления в форме электронного документа с использованием информационно телекоммуникационных сетей общего пользования.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>Заявление подается: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 xml:space="preserve">— в случае организации планового ежегодного индивидуального отбора не позднее чем за семь рабочих дней до даты начала вступительных испытаний;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>— в периоды между плановыми ежегодными индивидуальными отборами при наличии свободных мест не позднее чем за семь рабочих дней до даты начала вступительных испытаний.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>В заявлении родителями (законными представителями) ребёнка указываются следующие сведения: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noProof/>
          <w:color w:val="000000"/>
          <w:sz w:val="28"/>
        </w:rPr>
      </w:pPr>
      <w:r w:rsidRPr="00356D62">
        <w:rPr>
          <w:noProof/>
          <w:color w:val="000000"/>
          <w:sz w:val="28"/>
        </w:rPr>
        <w:t xml:space="preserve">- </w:t>
      </w:r>
      <w:r w:rsidRPr="00356D62">
        <w:rPr>
          <w:color w:val="000000"/>
          <w:sz w:val="28"/>
        </w:rPr>
        <w:t xml:space="preserve">фамилия, имя, отчество (последнее — при наличии) ребёнка;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noProof/>
          <w:color w:val="000000"/>
          <w:sz w:val="28"/>
        </w:rPr>
      </w:pPr>
      <w:r w:rsidRPr="00356D62">
        <w:rPr>
          <w:color w:val="000000"/>
          <w:sz w:val="28"/>
        </w:rPr>
        <w:t xml:space="preserve">- дата и место рождения ребёнка;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noProof/>
          <w:color w:val="000000"/>
          <w:sz w:val="28"/>
        </w:rPr>
        <w:t xml:space="preserve">- </w:t>
      </w:r>
      <w:r w:rsidRPr="00356D62">
        <w:rPr>
          <w:color w:val="000000"/>
          <w:sz w:val="28"/>
        </w:rPr>
        <w:t>фамилия, имя, отчество (последнее — при наличии) родителей (законных представителей) ребёнка;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color w:val="000000"/>
          <w:sz w:val="28"/>
        </w:rPr>
        <w:t xml:space="preserve">- адрес места жительства ребёнка, его родителей (законных </w:t>
      </w:r>
      <w:r>
        <w:rPr>
          <w:noProof/>
          <w:color w:val="000000"/>
          <w:sz w:val="28"/>
        </w:rPr>
        <w:drawing>
          <wp:inline distT="0" distB="0" distL="0" distR="0" wp14:anchorId="3E32F8B4" wp14:editId="447BE8AF">
            <wp:extent cx="7620" cy="7620"/>
            <wp:effectExtent l="0" t="0" r="0" b="0"/>
            <wp:docPr id="4" name="Picture 26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D62">
        <w:rPr>
          <w:color w:val="000000"/>
          <w:sz w:val="28"/>
        </w:rPr>
        <w:t>представителей);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noProof/>
          <w:color w:val="000000"/>
          <w:sz w:val="28"/>
        </w:rPr>
      </w:pPr>
      <w:r w:rsidRPr="00356D62">
        <w:rPr>
          <w:color w:val="000000"/>
          <w:sz w:val="28"/>
        </w:rPr>
        <w:t xml:space="preserve">- контактные телефоны родителей (законных представителей) ребёнка;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 w:rsidRPr="00356D62">
        <w:rPr>
          <w:noProof/>
          <w:color w:val="000000"/>
          <w:sz w:val="28"/>
        </w:rPr>
        <w:t xml:space="preserve">- </w:t>
      </w:r>
      <w:r w:rsidRPr="00356D62">
        <w:rPr>
          <w:color w:val="000000"/>
          <w:sz w:val="28"/>
        </w:rPr>
        <w:t>перечень учебных предметов, планируемых к изучению на углублённом уровне.</w:t>
      </w:r>
    </w:p>
    <w:p w:rsidR="00AE29EC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Форма</w:t>
      </w:r>
      <w:r w:rsidRPr="00356D62">
        <w:rPr>
          <w:color w:val="000000"/>
          <w:sz w:val="28"/>
        </w:rPr>
        <w:t xml:space="preserve"> заявления размещается на информационном стенде и/или на официальном сайте </w:t>
      </w:r>
      <w:r>
        <w:rPr>
          <w:color w:val="000000"/>
          <w:sz w:val="28"/>
        </w:rPr>
        <w:t>Учреждения в сети интернет.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356D62">
        <w:rPr>
          <w:color w:val="000000"/>
          <w:sz w:val="28"/>
          <w:szCs w:val="28"/>
        </w:rPr>
        <w:t>Вместе с заявлением родители (законные представители) ребёнка представляют:</w:t>
      </w:r>
    </w:p>
    <w:p w:rsidR="00AE29EC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D62">
        <w:rPr>
          <w:color w:val="000000"/>
          <w:sz w:val="28"/>
          <w:szCs w:val="28"/>
        </w:rPr>
        <w:t xml:space="preserve"> согласие на обработку их персональных данных и персональных данных ребенка в порядке, установленном законодательством российской Федерации;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6D62">
        <w:rPr>
          <w:color w:val="000000"/>
          <w:sz w:val="28"/>
          <w:szCs w:val="28"/>
        </w:rPr>
        <w:t xml:space="preserve">документы (копии документов), подтверждающие индивидуальные учебные достижения обучающегося (портфолио) </w:t>
      </w:r>
      <w:r w:rsidRPr="000A1760">
        <w:rPr>
          <w:color w:val="000000"/>
          <w:sz w:val="28"/>
          <w:szCs w:val="28"/>
        </w:rPr>
        <w:t xml:space="preserve">в соответствии с пунктом </w:t>
      </w:r>
      <w:r w:rsidR="000A1760">
        <w:rPr>
          <w:sz w:val="28"/>
          <w:szCs w:val="28"/>
        </w:rPr>
        <w:t>3.11</w:t>
      </w:r>
      <w:r w:rsidRPr="00356D62">
        <w:rPr>
          <w:sz w:val="28"/>
          <w:szCs w:val="28"/>
        </w:rPr>
        <w:t xml:space="preserve"> </w:t>
      </w:r>
      <w:r w:rsidR="000A1760">
        <w:rPr>
          <w:sz w:val="28"/>
          <w:szCs w:val="28"/>
        </w:rPr>
        <w:t>Положения</w:t>
      </w:r>
      <w:r w:rsidRPr="00356D62">
        <w:rPr>
          <w:color w:val="000000"/>
          <w:sz w:val="28"/>
          <w:szCs w:val="28"/>
        </w:rPr>
        <w:t xml:space="preserve"> (при наличии данных документов);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56D62">
        <w:rPr>
          <w:color w:val="000000"/>
          <w:sz w:val="28"/>
          <w:szCs w:val="28"/>
        </w:rPr>
        <w:t>ля участников индивидуального отбора при приеме на обучение по образовательным программам основного общего образования:</w:t>
      </w:r>
      <w:r>
        <w:rPr>
          <w:color w:val="000000"/>
          <w:sz w:val="28"/>
          <w:szCs w:val="28"/>
        </w:rPr>
        <w:t xml:space="preserve">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6D62">
        <w:rPr>
          <w:color w:val="000000"/>
          <w:sz w:val="28"/>
          <w:szCs w:val="28"/>
        </w:rPr>
        <w:t xml:space="preserve">документы (копии документов), содержащие информацию об итоговых отметках обучающегося за предыдущий период обучения (класс) по всем учебным предметам, которые будут изучаться на углубленном уровне;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56D62">
        <w:rPr>
          <w:color w:val="000000"/>
          <w:sz w:val="28"/>
          <w:szCs w:val="28"/>
        </w:rPr>
        <w:t>ля участников индивидуального отбора при приеме на обучение по образовательным программам среднего общего образования: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356D62">
        <w:rPr>
          <w:color w:val="000000"/>
          <w:sz w:val="28"/>
          <w:szCs w:val="28"/>
        </w:rPr>
        <w:t>документы (копии документов),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 (при наличии).</w:t>
      </w:r>
    </w:p>
    <w:p w:rsidR="00D038BA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Pr="00356D62">
        <w:rPr>
          <w:color w:val="000000"/>
          <w:sz w:val="28"/>
          <w:szCs w:val="28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</w:t>
      </w:r>
      <w:r w:rsidR="00D038BA" w:rsidRPr="00D038BA">
        <w:rPr>
          <w:color w:val="000000"/>
          <w:sz w:val="28"/>
          <w:szCs w:val="28"/>
        </w:rPr>
        <w:t>ребенка</w:t>
      </w:r>
      <w:r w:rsidRPr="00356D62">
        <w:rPr>
          <w:color w:val="000000"/>
          <w:sz w:val="28"/>
          <w:szCs w:val="28"/>
        </w:rPr>
        <w:t xml:space="preserve"> на пребывание в Российской Федерации.</w:t>
      </w:r>
      <w:r w:rsidR="00D038BA" w:rsidRPr="00D038BA">
        <w:t xml:space="preserve">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Pr="00356D62">
        <w:rPr>
          <w:color w:val="000000"/>
          <w:sz w:val="28"/>
          <w:szCs w:val="28"/>
        </w:rPr>
        <w:t xml:space="preserve"> Документы (копии документов) представляются в следующем виде: копия с предъявлением оригинала документа или надлежащим образом заверенная копия документа. При представлении незаверенной копии документа с предъявлением оригинала документа член приемной комиссии образовательной организации сличает копию документа с его оригиналом и заверяет копию.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</w:t>
      </w:r>
      <w:r w:rsidRPr="00356D62">
        <w:rPr>
          <w:color w:val="000000"/>
          <w:sz w:val="28"/>
          <w:szCs w:val="28"/>
        </w:rPr>
        <w:t xml:space="preserve"> Документы, представленные родителями (законными представителями), регистрируются в журнале приема заявлений. После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609A4C80" wp14:editId="1A75BCEB">
            <wp:extent cx="7620" cy="7620"/>
            <wp:effectExtent l="0" t="0" r="0" b="0"/>
            <wp:docPr id="5" name="Picture 26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D62">
        <w:rPr>
          <w:color w:val="000000"/>
          <w:sz w:val="28"/>
          <w:szCs w:val="28"/>
        </w:rPr>
        <w:t>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заявления, о перечне представленных документов. Расписка заверяется подписью члена приемной комиссии образовательной организации. Копии представленных при приеме документов хранятся в образовательной организации на время обучения ребенка.</w:t>
      </w:r>
    </w:p>
    <w:p w:rsidR="00AE29EC" w:rsidRPr="00356D62" w:rsidRDefault="00AE29EC" w:rsidP="00AE29EC">
      <w:pPr>
        <w:spacing w:line="276" w:lineRule="auto"/>
        <w:ind w:right="93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В случае отказа в зачислении </w:t>
      </w:r>
      <w:r w:rsidR="00D038BA" w:rsidRPr="00D038BA">
        <w:rPr>
          <w:color w:val="000000"/>
          <w:sz w:val="28"/>
          <w:szCs w:val="28"/>
        </w:rPr>
        <w:t xml:space="preserve">(приеме) </w:t>
      </w:r>
      <w:r w:rsidRPr="00356D62">
        <w:rPr>
          <w:color w:val="000000"/>
          <w:sz w:val="28"/>
          <w:szCs w:val="28"/>
        </w:rPr>
        <w:t xml:space="preserve">в </w:t>
      </w:r>
      <w:r w:rsidR="00D038BA">
        <w:rPr>
          <w:color w:val="000000"/>
          <w:sz w:val="28"/>
          <w:szCs w:val="28"/>
        </w:rPr>
        <w:t>Учреждение</w:t>
      </w:r>
      <w:r w:rsidRPr="00356D62">
        <w:rPr>
          <w:color w:val="000000"/>
          <w:sz w:val="28"/>
          <w:szCs w:val="28"/>
        </w:rPr>
        <w:t xml:space="preserve"> по итогам индивидуального отбора копии представленных документов выдаются родителю (законному представителю) ребенка</w:t>
      </w:r>
      <w:r>
        <w:rPr>
          <w:color w:val="000000"/>
          <w:sz w:val="28"/>
          <w:szCs w:val="28"/>
        </w:rPr>
        <w:t xml:space="preserve"> на основании его личного заявления</w:t>
      </w:r>
      <w:r w:rsidRPr="00356D62">
        <w:rPr>
          <w:color w:val="000000"/>
          <w:sz w:val="28"/>
          <w:szCs w:val="28"/>
        </w:rPr>
        <w:t>.</w:t>
      </w:r>
      <w:r w:rsidR="00D038BA" w:rsidRPr="00D038BA">
        <w:t xml:space="preserve">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</w:t>
      </w:r>
      <w:r w:rsidRPr="00356D62">
        <w:rPr>
          <w:color w:val="000000"/>
          <w:sz w:val="28"/>
          <w:szCs w:val="28"/>
        </w:rPr>
        <w:t xml:space="preserve"> Для организации и проведения индивидуального отбора </w:t>
      </w:r>
      <w:r>
        <w:rPr>
          <w:color w:val="000000"/>
          <w:sz w:val="28"/>
          <w:szCs w:val="28"/>
        </w:rPr>
        <w:t>в Учреждении</w:t>
      </w:r>
      <w:r w:rsidRPr="003033BA">
        <w:rPr>
          <w:color w:val="000000"/>
          <w:sz w:val="28"/>
          <w:szCs w:val="28"/>
        </w:rPr>
        <w:t xml:space="preserve"> </w:t>
      </w:r>
      <w:r w:rsidRPr="00356D62">
        <w:rPr>
          <w:color w:val="000000"/>
          <w:sz w:val="28"/>
          <w:szCs w:val="28"/>
        </w:rPr>
        <w:t>создаются приемная, предметные и конфликтна</w:t>
      </w:r>
      <w:r>
        <w:rPr>
          <w:color w:val="000000"/>
          <w:sz w:val="28"/>
          <w:szCs w:val="28"/>
        </w:rPr>
        <w:t>я комиссии из числа руководящих и</w:t>
      </w:r>
      <w:r w:rsidRPr="00356D62">
        <w:rPr>
          <w:color w:val="000000"/>
          <w:sz w:val="28"/>
          <w:szCs w:val="28"/>
        </w:rPr>
        <w:t xml:space="preserve"> педагогических работников </w:t>
      </w:r>
      <w:r>
        <w:rPr>
          <w:color w:val="000000"/>
          <w:sz w:val="28"/>
          <w:szCs w:val="28"/>
        </w:rPr>
        <w:t>Учреждения</w:t>
      </w:r>
      <w:r w:rsidRPr="00356D62">
        <w:rPr>
          <w:color w:val="000000"/>
          <w:sz w:val="28"/>
          <w:szCs w:val="28"/>
        </w:rPr>
        <w:t>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Приемная комиссия создается с целью решения организационных вопросов, связанных с организацией индивидуального отбора, проведения экспертизы представленных документов.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Приемная комиссия принимает решение о зачислении по итогам индивидуального отбора обучающихся.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Предметные комиссии создаются в целях организации и проведения вступительных испытаний.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lastRenderedPageBreak/>
        <w:t>Конфликтная комиссия создается в целях рассмотрения апелляций о несогласии с баллами, выставленными по итогам второго этапа индивидуального отбора.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Комиссии создаются приказом директора </w:t>
      </w:r>
      <w:r>
        <w:rPr>
          <w:color w:val="000000"/>
          <w:sz w:val="28"/>
          <w:szCs w:val="28"/>
        </w:rPr>
        <w:t>Учреждения: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D62">
        <w:rPr>
          <w:color w:val="000000"/>
          <w:sz w:val="28"/>
          <w:szCs w:val="28"/>
        </w:rPr>
        <w:t xml:space="preserve"> в случае организации планового ежегодного индивидуального отбора — не позднее чем за семь рабочих дней до даты начала индивидуального отбора;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D62">
        <w:rPr>
          <w:color w:val="000000"/>
          <w:sz w:val="28"/>
          <w:szCs w:val="28"/>
        </w:rPr>
        <w:t xml:space="preserve"> в периоды между плановыми ежегодными индивидуальными отборами при наличии свободных мест — не позднее чем за семь рабочих дней до даты начала индивидуального отбора.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</w:t>
      </w:r>
      <w:r w:rsidRPr="00356D62">
        <w:rPr>
          <w:color w:val="000000"/>
          <w:sz w:val="28"/>
          <w:szCs w:val="28"/>
        </w:rPr>
        <w:t xml:space="preserve"> приемной, предметных и конфликтной комиссий </w:t>
      </w:r>
      <w:r>
        <w:rPr>
          <w:color w:val="000000"/>
          <w:sz w:val="28"/>
          <w:szCs w:val="28"/>
        </w:rPr>
        <w:t>Учреждения</w:t>
      </w:r>
      <w:r w:rsidRPr="00356D62">
        <w:rPr>
          <w:color w:val="000000"/>
          <w:sz w:val="28"/>
          <w:szCs w:val="28"/>
        </w:rPr>
        <w:t xml:space="preserve"> регламентируются следующими </w:t>
      </w:r>
      <w:r>
        <w:rPr>
          <w:color w:val="000000"/>
          <w:sz w:val="28"/>
          <w:szCs w:val="28"/>
        </w:rPr>
        <w:t>локальными актами</w:t>
      </w:r>
      <w:r w:rsidRPr="00356D62">
        <w:rPr>
          <w:color w:val="000000"/>
          <w:sz w:val="28"/>
          <w:szCs w:val="28"/>
        </w:rPr>
        <w:t>: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356D62">
        <w:rPr>
          <w:color w:val="000000"/>
          <w:sz w:val="28"/>
          <w:szCs w:val="28"/>
        </w:rPr>
        <w:t xml:space="preserve">оложение о приёмной комиссии при организации индивидуального отбора обучающихся при приеме либо переводе в </w:t>
      </w:r>
      <w:r w:rsidRPr="003033BA">
        <w:rPr>
          <w:color w:val="000000"/>
          <w:sz w:val="28"/>
          <w:szCs w:val="28"/>
        </w:rPr>
        <w:t>Учреждение</w:t>
      </w:r>
      <w:r w:rsidRPr="00356D62">
        <w:rPr>
          <w:color w:val="000000"/>
          <w:sz w:val="28"/>
          <w:szCs w:val="28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- Положение о предметной комиссии при организации индивидуального отбора обучающихся при приеме либо переводе в </w:t>
      </w:r>
      <w:r w:rsidRPr="003033BA">
        <w:rPr>
          <w:color w:val="000000"/>
          <w:sz w:val="28"/>
          <w:szCs w:val="28"/>
        </w:rPr>
        <w:t>Учреждение</w:t>
      </w:r>
      <w:r w:rsidRPr="00356D62">
        <w:rPr>
          <w:color w:val="000000"/>
          <w:sz w:val="28"/>
          <w:szCs w:val="28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  - Положение о конфликтной комиссии при организации индивидуального отбора обучающихся при приеме либо переводе в </w:t>
      </w:r>
      <w:r w:rsidRPr="003033BA">
        <w:rPr>
          <w:color w:val="000000"/>
          <w:sz w:val="28"/>
          <w:szCs w:val="28"/>
        </w:rPr>
        <w:t>Учреждение</w:t>
      </w:r>
      <w:r w:rsidRPr="00356D62">
        <w:rPr>
          <w:color w:val="000000"/>
          <w:sz w:val="28"/>
          <w:szCs w:val="28"/>
        </w:rPr>
        <w:t xml:space="preserve"> для получения основного общего и среднего общего образования с углубленным изучением отдельных учебных предметов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В состав предметных комиссий не может входить </w:t>
      </w:r>
      <w:r>
        <w:rPr>
          <w:color w:val="000000"/>
          <w:sz w:val="28"/>
          <w:szCs w:val="28"/>
        </w:rPr>
        <w:t xml:space="preserve">член конфликтной комиссии </w:t>
      </w:r>
      <w:r w:rsidRPr="003033BA">
        <w:rPr>
          <w:color w:val="000000"/>
          <w:sz w:val="28"/>
          <w:szCs w:val="28"/>
        </w:rPr>
        <w:t>Учреждение</w:t>
      </w:r>
      <w:r w:rsidRPr="005E550D">
        <w:t xml:space="preserve"> </w:t>
      </w:r>
      <w:r>
        <w:rPr>
          <w:color w:val="000000"/>
          <w:sz w:val="28"/>
          <w:szCs w:val="28"/>
        </w:rPr>
        <w:t>в</w:t>
      </w:r>
      <w:r w:rsidRPr="005E550D">
        <w:rPr>
          <w:color w:val="000000"/>
          <w:sz w:val="28"/>
          <w:szCs w:val="28"/>
        </w:rPr>
        <w:t xml:space="preserve"> целях обеспечения независимости, объективности и открытости проведения индивидуального отбора</w:t>
      </w:r>
      <w:r w:rsidRPr="00356D62">
        <w:rPr>
          <w:color w:val="000000"/>
          <w:sz w:val="28"/>
          <w:szCs w:val="28"/>
        </w:rPr>
        <w:t>.</w:t>
      </w:r>
    </w:p>
    <w:p w:rsidR="00AE29EC" w:rsidRPr="00356D62" w:rsidRDefault="00AE29EC" w:rsidP="00AE29EC">
      <w:pPr>
        <w:spacing w:line="276" w:lineRule="auto"/>
        <w:ind w:right="9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</w:t>
      </w:r>
      <w:r w:rsidRPr="00356D62">
        <w:rPr>
          <w:color w:val="000000"/>
          <w:sz w:val="28"/>
          <w:szCs w:val="28"/>
        </w:rPr>
        <w:t xml:space="preserve"> Организация индивидуального отбора при приёме на обучение по образовательным программам основного общего образования осуществляется по следующим критериям:</w:t>
      </w:r>
    </w:p>
    <w:p w:rsidR="00AE29EC" w:rsidRPr="00356D62" w:rsidRDefault="00AE29EC" w:rsidP="00AE29EC">
      <w:pPr>
        <w:spacing w:line="276" w:lineRule="auto"/>
        <w:ind w:right="9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D62">
        <w:rPr>
          <w:color w:val="000000"/>
          <w:sz w:val="28"/>
          <w:szCs w:val="28"/>
        </w:rPr>
        <w:t xml:space="preserve"> итоговая отметка обучающегося за предыдущий период обучения по всем учебным предметам, которые будут изучаться на углублённом уровне: при организации индивидуального отбора в 5 класс с углубленным изучением информатики – итоговая оценка по математике (с учетом интегрированного изучения предмета информатика), при организации индивидуального отбора в 6-9 классы – итоговая оценка по предмету информатика; </w:t>
      </w:r>
    </w:p>
    <w:p w:rsidR="00AE29EC" w:rsidRPr="00356D62" w:rsidRDefault="00AE29EC" w:rsidP="00AE29EC">
      <w:pPr>
        <w:spacing w:line="276" w:lineRule="auto"/>
        <w:ind w:right="9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56D62">
        <w:rPr>
          <w:color w:val="000000"/>
          <w:sz w:val="28"/>
          <w:szCs w:val="28"/>
        </w:rPr>
        <w:t xml:space="preserve"> индивидуальные учебные достижения обучающегося (портфолио);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6D62">
        <w:rPr>
          <w:color w:val="000000"/>
          <w:sz w:val="28"/>
          <w:szCs w:val="28"/>
        </w:rPr>
        <w:t xml:space="preserve">результаты вступительных испытаний по учебным предметам, которые будут изучаться на углубленном уровне: при организации индивидуального отбора </w:t>
      </w:r>
      <w:bookmarkStart w:id="2" w:name="_GoBack"/>
      <w:r w:rsidRPr="00356D62">
        <w:rPr>
          <w:color w:val="000000"/>
          <w:sz w:val="28"/>
          <w:szCs w:val="28"/>
        </w:rPr>
        <w:t xml:space="preserve">в 5 класс с углубленным изучением информатики – по математике (с </w:t>
      </w:r>
      <w:r w:rsidRPr="00356D62">
        <w:rPr>
          <w:color w:val="000000"/>
          <w:sz w:val="28"/>
          <w:szCs w:val="28"/>
        </w:rPr>
        <w:lastRenderedPageBreak/>
        <w:t>учетом интегрированного изучения предмета информатика)</w:t>
      </w:r>
      <w:bookmarkEnd w:id="2"/>
      <w:r w:rsidRPr="00356D62">
        <w:rPr>
          <w:color w:val="000000"/>
          <w:sz w:val="28"/>
          <w:szCs w:val="28"/>
        </w:rPr>
        <w:t>, при организации индивидуального отбора в 6-9 классы –по предмету информатика.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Количество вступительных испытаний не должно превышать трех.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</w:t>
      </w:r>
      <w:r w:rsidRPr="00356D62">
        <w:rPr>
          <w:color w:val="000000"/>
          <w:sz w:val="28"/>
          <w:szCs w:val="28"/>
        </w:rPr>
        <w:t xml:space="preserve"> Организация индивидуального отбора при приёме на обучение по образовательным программам среднего общего образования осуществляется по следующим критериям:</w:t>
      </w:r>
    </w:p>
    <w:p w:rsidR="00AE29EC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— результаты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 (при наличии)</w:t>
      </w:r>
      <w:r w:rsidR="00D858C5">
        <w:rPr>
          <w:color w:val="000000"/>
          <w:sz w:val="28"/>
          <w:szCs w:val="28"/>
        </w:rPr>
        <w:t xml:space="preserve">, (в случае отсутствия </w:t>
      </w:r>
      <w:r w:rsidR="00D858C5" w:rsidRPr="00D858C5">
        <w:rPr>
          <w:color w:val="000000"/>
          <w:sz w:val="28"/>
          <w:szCs w:val="28"/>
        </w:rPr>
        <w:t>результат</w:t>
      </w:r>
      <w:r w:rsidR="00D858C5">
        <w:rPr>
          <w:color w:val="000000"/>
          <w:sz w:val="28"/>
          <w:szCs w:val="28"/>
        </w:rPr>
        <w:t>ов</w:t>
      </w:r>
      <w:r w:rsidR="00D858C5" w:rsidRPr="00D858C5">
        <w:rPr>
          <w:color w:val="000000"/>
          <w:sz w:val="28"/>
          <w:szCs w:val="28"/>
        </w:rPr>
        <w:t xml:space="preserve"> государственной итоговой аттестации по образовательным программам основного общего образования по учебным предметам, которые будут изучаться на углубленном уровне</w:t>
      </w:r>
      <w:r w:rsidR="00D858C5">
        <w:rPr>
          <w:color w:val="000000"/>
          <w:sz w:val="28"/>
          <w:szCs w:val="28"/>
        </w:rPr>
        <w:t xml:space="preserve"> -</w:t>
      </w:r>
      <w:r w:rsidR="00D858C5" w:rsidRPr="00D858C5">
        <w:rPr>
          <w:color w:val="000000"/>
          <w:sz w:val="28"/>
          <w:szCs w:val="28"/>
        </w:rPr>
        <w:t xml:space="preserve"> итоговая отметка обучающегося за предыдущий период обучения</w:t>
      </w:r>
      <w:r w:rsidR="00D858C5" w:rsidRPr="00D858C5">
        <w:t xml:space="preserve"> </w:t>
      </w:r>
      <w:r w:rsidR="00D858C5" w:rsidRPr="00D858C5">
        <w:rPr>
          <w:color w:val="000000"/>
          <w:sz w:val="28"/>
          <w:szCs w:val="28"/>
        </w:rPr>
        <w:t>по образовательным программам основного общего образования по учебным предметам, которые будут изучаться на углубленном уровне</w:t>
      </w:r>
      <w:r w:rsidR="00D858C5">
        <w:rPr>
          <w:color w:val="000000"/>
          <w:sz w:val="28"/>
          <w:szCs w:val="28"/>
        </w:rPr>
        <w:t>)</w:t>
      </w:r>
      <w:r w:rsidRPr="00D858C5">
        <w:rPr>
          <w:color w:val="000000"/>
          <w:sz w:val="28"/>
          <w:szCs w:val="28"/>
        </w:rPr>
        <w:t>;</w:t>
      </w:r>
      <w:r w:rsidRPr="00356D62">
        <w:rPr>
          <w:color w:val="000000"/>
          <w:sz w:val="28"/>
          <w:szCs w:val="28"/>
        </w:rPr>
        <w:t xml:space="preserve"> 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— индивидуальные учебные достижения обучающегося (портфолио);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sz w:val="28"/>
          <w:szCs w:val="28"/>
        </w:rPr>
      </w:pPr>
      <w:r w:rsidRPr="00356D62">
        <w:rPr>
          <w:sz w:val="28"/>
          <w:szCs w:val="28"/>
        </w:rPr>
        <w:t>— результаты вступительных испытаний по учебным предметам, которые будут изучаться на углубленном уровне.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Количество вступительных испытаний не должно превышать трех.</w:t>
      </w:r>
      <w:r w:rsidRPr="005E550D">
        <w:t xml:space="preserve"> </w:t>
      </w:r>
      <w:r w:rsidRPr="005E550D">
        <w:rPr>
          <w:color w:val="000000"/>
          <w:sz w:val="28"/>
          <w:szCs w:val="28"/>
        </w:rPr>
        <w:t xml:space="preserve">Формы проведения вступительных испытаний определяются </w:t>
      </w:r>
      <w:r>
        <w:rPr>
          <w:color w:val="000000"/>
          <w:sz w:val="28"/>
          <w:szCs w:val="28"/>
        </w:rPr>
        <w:t>приказом директора Учреждения.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</w:t>
      </w:r>
      <w:r w:rsidRPr="00356D62">
        <w:rPr>
          <w:color w:val="000000"/>
          <w:sz w:val="28"/>
          <w:szCs w:val="28"/>
        </w:rPr>
        <w:t xml:space="preserve"> Индивидуальные учебные достижения обучающегося (портфолио), которые учитываются при организации индивидуального отбора: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— победа и призовые места в школьном этапе всероссийской олимпиады школьников по учебным предметам соответствующей направленности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— победа и призовые места в муниципальном этапе всероссийской олимпиады школьников по учебным предметам соответствующей направленности;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победа,</w:t>
      </w:r>
      <w:r w:rsidRPr="005E550D">
        <w:rPr>
          <w:color w:val="000000"/>
          <w:sz w:val="28"/>
          <w:szCs w:val="28"/>
        </w:rPr>
        <w:t xml:space="preserve"> призовые места</w:t>
      </w:r>
      <w:r>
        <w:rPr>
          <w:color w:val="000000"/>
          <w:sz w:val="28"/>
          <w:szCs w:val="28"/>
        </w:rPr>
        <w:t xml:space="preserve"> и</w:t>
      </w:r>
      <w:r w:rsidRPr="005E550D">
        <w:rPr>
          <w:color w:val="000000"/>
          <w:sz w:val="28"/>
          <w:szCs w:val="28"/>
        </w:rPr>
        <w:t xml:space="preserve"> </w:t>
      </w:r>
      <w:r w:rsidRPr="00356D62">
        <w:rPr>
          <w:color w:val="000000"/>
          <w:sz w:val="28"/>
          <w:szCs w:val="28"/>
        </w:rPr>
        <w:t>участие в региональном, заключительном этапах всероссийской олимпиады школьников, в международных олимпиадах по общеобразовательным предметам соответствующей направленности;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— результативность участия на школьном уровне в интеллектуальных и/или творческих конкурсах, мероприятиях соответствующей направленности, направленных на развитие интеллектуальных и творческих способностей, интереса к научной (научно-исследовательской), творческой деятельности, а также на пропаганду научных знаний, творческих достижений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— результативность участия в олимпиадах и иных интеллектуальных и/или творческих конкурсах, мероприятиях соответствующей направленности, направленных на развитие интеллектуальных и творческих способностей, интереса к научной (научно-исследовательской), творческой деятельности, </w:t>
      </w:r>
      <w:r w:rsidRPr="00356D62">
        <w:rPr>
          <w:color w:val="000000"/>
          <w:sz w:val="28"/>
          <w:szCs w:val="28"/>
        </w:rPr>
        <w:lastRenderedPageBreak/>
        <w:t>включенных в перечни, ежегодно формируемые Министерством просвещения Российской Федерации, Министерством науки и высшего образования Российской Федерации;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— результативность участия в региональных интеллектуальных и/или творческих конкурсах, мероприятиях соответствующей направленности, направленных на развитие интеллектуальных и творческих способностей, интереса к научной (научно-исследовательской), творческой деятельности, а также на пропаганду научных знаний, творческих достижений;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— успешное освоение основных общеобразовательных программ основного общего и среднего общего образования</w:t>
      </w:r>
      <w:r>
        <w:rPr>
          <w:color w:val="000000"/>
          <w:sz w:val="28"/>
          <w:szCs w:val="28"/>
        </w:rPr>
        <w:t xml:space="preserve"> </w:t>
      </w:r>
      <w:r w:rsidR="000A1760">
        <w:rPr>
          <w:color w:val="000000"/>
          <w:sz w:val="28"/>
          <w:szCs w:val="28"/>
        </w:rPr>
        <w:t xml:space="preserve">на углублённом уровне (отметки </w:t>
      </w:r>
      <w:r w:rsidRPr="00356D62">
        <w:rPr>
          <w:color w:val="000000"/>
          <w:sz w:val="28"/>
          <w:szCs w:val="28"/>
        </w:rPr>
        <w:t>”</w:t>
      </w:r>
      <w:r w:rsidR="000A1760">
        <w:rPr>
          <w:color w:val="000000"/>
          <w:sz w:val="28"/>
          <w:szCs w:val="28"/>
        </w:rPr>
        <w:t>5</w:t>
      </w:r>
      <w:r w:rsidRPr="00356D62">
        <w:rPr>
          <w:color w:val="000000"/>
          <w:sz w:val="28"/>
          <w:szCs w:val="28"/>
        </w:rPr>
        <w:t>” и ”</w:t>
      </w:r>
      <w:r w:rsidR="000A1760">
        <w:rPr>
          <w:color w:val="000000"/>
          <w:sz w:val="28"/>
          <w:szCs w:val="28"/>
        </w:rPr>
        <w:t>4</w:t>
      </w:r>
      <w:r w:rsidRPr="00356D62">
        <w:rPr>
          <w:color w:val="000000"/>
          <w:sz w:val="28"/>
          <w:szCs w:val="28"/>
        </w:rPr>
        <w:t>” по учебным предметам, ранее изучавшимся на углублённом уровне и планируемых к изучению на углублённом уровне);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— средний балл успеваемости (для участников отбора при приёме на обучение по образовательным программам основного общего образования);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— средний балл аттестата об основном общем образовании (для участников отбора при приёме на обучение по образовательным программам среднего общего образования).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</w:t>
      </w:r>
      <w:r w:rsidRPr="00356D62">
        <w:rPr>
          <w:color w:val="000000"/>
          <w:sz w:val="28"/>
          <w:szCs w:val="28"/>
        </w:rPr>
        <w:t xml:space="preserve"> Индивидуальный отбор осуществляется в четыре этапа: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Первый этап — прие</w:t>
      </w:r>
      <w:r w:rsidR="000A1760">
        <w:rPr>
          <w:color w:val="000000"/>
          <w:sz w:val="28"/>
          <w:szCs w:val="28"/>
        </w:rPr>
        <w:t>м документов, указанных в пунктах</w:t>
      </w:r>
      <w:r w:rsidRPr="00356D62">
        <w:rPr>
          <w:color w:val="000000"/>
          <w:sz w:val="28"/>
          <w:szCs w:val="28"/>
        </w:rPr>
        <w:t xml:space="preserve"> </w:t>
      </w:r>
      <w:r w:rsidR="000A1760">
        <w:rPr>
          <w:color w:val="000000"/>
          <w:sz w:val="28"/>
          <w:szCs w:val="28"/>
        </w:rPr>
        <w:t>3.3- 3.5</w:t>
      </w:r>
      <w:r w:rsidRPr="00356D62">
        <w:rPr>
          <w:color w:val="000000"/>
          <w:sz w:val="28"/>
          <w:szCs w:val="28"/>
        </w:rPr>
        <w:t xml:space="preserve"> </w:t>
      </w:r>
      <w:r w:rsidR="000A1760">
        <w:rPr>
          <w:color w:val="000000"/>
          <w:sz w:val="28"/>
          <w:szCs w:val="28"/>
        </w:rPr>
        <w:t>Положения</w:t>
      </w:r>
      <w:r w:rsidRPr="00356D62">
        <w:rPr>
          <w:color w:val="000000"/>
          <w:sz w:val="28"/>
          <w:szCs w:val="28"/>
        </w:rPr>
        <w:t>.</w:t>
      </w:r>
    </w:p>
    <w:p w:rsidR="00870019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Второй этап — проведение экспертизы документов, указанных </w:t>
      </w:r>
      <w:r w:rsidR="000A1760" w:rsidRPr="000A1760">
        <w:rPr>
          <w:color w:val="000000"/>
          <w:sz w:val="28"/>
          <w:szCs w:val="28"/>
        </w:rPr>
        <w:t xml:space="preserve">в пунктах 3.3- 3.5 </w:t>
      </w:r>
      <w:r w:rsidR="000A1760">
        <w:rPr>
          <w:color w:val="000000"/>
          <w:sz w:val="28"/>
          <w:szCs w:val="28"/>
        </w:rPr>
        <w:t>Положения</w:t>
      </w:r>
      <w:r w:rsidRPr="00356D62">
        <w:rPr>
          <w:color w:val="000000"/>
          <w:sz w:val="28"/>
          <w:szCs w:val="28"/>
        </w:rPr>
        <w:t>, и проведение вступительных испытаний;</w:t>
      </w:r>
    </w:p>
    <w:p w:rsidR="00870019" w:rsidRDefault="00870019" w:rsidP="00870019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</w:t>
      </w:r>
      <w:r w:rsidRPr="00870019">
        <w:rPr>
          <w:color w:val="000000"/>
          <w:sz w:val="28"/>
          <w:szCs w:val="28"/>
        </w:rPr>
        <w:t xml:space="preserve"> этап - составление предварительного и итогового рейтингов достижений участников индивидуального отбора;</w:t>
      </w:r>
    </w:p>
    <w:p w:rsidR="00870019" w:rsidRDefault="00870019" w:rsidP="00870019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Четвертый</w:t>
      </w:r>
      <w:r w:rsidRPr="00870019">
        <w:rPr>
          <w:color w:val="000000"/>
          <w:sz w:val="28"/>
          <w:szCs w:val="28"/>
        </w:rPr>
        <w:t xml:space="preserve"> этап - составление списка участников индивидуального отбора, успешно прошедших индивидуальный отбор.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 </w:t>
      </w:r>
      <w:r w:rsidRPr="00356D62">
        <w:rPr>
          <w:color w:val="000000"/>
          <w:sz w:val="28"/>
          <w:szCs w:val="28"/>
        </w:rPr>
        <w:t>Экспертиза документов</w:t>
      </w:r>
    </w:p>
    <w:p w:rsidR="00AE29EC" w:rsidRPr="00356D62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Экспертиза документов проводится в течение пяти рабочих дней со дня начала индивидуального отбора.</w:t>
      </w:r>
    </w:p>
    <w:p w:rsidR="00AE29EC" w:rsidRDefault="00AE29EC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Экспертиза индивидуальных учебных достижений (портфолио) проводится по балльной системе согласно следующим критериям:</w:t>
      </w:r>
    </w:p>
    <w:p w:rsidR="004C1B3A" w:rsidRPr="00356D62" w:rsidRDefault="004C1B3A" w:rsidP="00AE29EC">
      <w:pPr>
        <w:spacing w:line="276" w:lineRule="auto"/>
        <w:ind w:right="28" w:firstLine="567"/>
        <w:jc w:val="both"/>
        <w:rPr>
          <w:color w:val="000000"/>
          <w:sz w:val="28"/>
          <w:szCs w:val="28"/>
        </w:rPr>
      </w:pPr>
    </w:p>
    <w:tbl>
      <w:tblPr>
        <w:tblW w:w="10542" w:type="dxa"/>
        <w:tblInd w:w="-338" w:type="dxa"/>
        <w:tblLayout w:type="fixed"/>
        <w:tblCellMar>
          <w:top w:w="55" w:type="dxa"/>
          <w:left w:w="88" w:type="dxa"/>
          <w:right w:w="0" w:type="dxa"/>
        </w:tblCellMar>
        <w:tblLook w:val="04A0" w:firstRow="1" w:lastRow="0" w:firstColumn="1" w:lastColumn="0" w:noHBand="0" w:noVBand="1"/>
      </w:tblPr>
      <w:tblGrid>
        <w:gridCol w:w="5013"/>
        <w:gridCol w:w="2126"/>
        <w:gridCol w:w="982"/>
        <w:gridCol w:w="1145"/>
        <w:gridCol w:w="1276"/>
      </w:tblGrid>
      <w:tr w:rsidR="00AE29EC" w:rsidRPr="004C1B3A" w:rsidTr="00E33934">
        <w:trPr>
          <w:trHeight w:val="338"/>
        </w:trPr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38"/>
              <w:jc w:val="center"/>
              <w:rPr>
                <w:b/>
                <w:color w:val="000000"/>
                <w:sz w:val="28"/>
                <w:szCs w:val="28"/>
              </w:rPr>
            </w:pPr>
            <w:r w:rsidRPr="00F95A2B">
              <w:rPr>
                <w:b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37"/>
              <w:jc w:val="center"/>
              <w:rPr>
                <w:b/>
                <w:color w:val="000000"/>
                <w:sz w:val="28"/>
                <w:szCs w:val="28"/>
              </w:rPr>
            </w:pPr>
            <w:r w:rsidRPr="00F95A2B">
              <w:rPr>
                <w:b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32" w:right="142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95A2B">
              <w:rPr>
                <w:b/>
                <w:color w:val="000000"/>
                <w:sz w:val="28"/>
                <w:szCs w:val="28"/>
              </w:rPr>
              <w:t>Результатив</w:t>
            </w:r>
            <w:r w:rsidR="00E33934">
              <w:rPr>
                <w:b/>
                <w:color w:val="000000"/>
                <w:sz w:val="28"/>
                <w:szCs w:val="28"/>
              </w:rPr>
              <w:t>-</w:t>
            </w:r>
            <w:r w:rsidRPr="00F95A2B">
              <w:rPr>
                <w:b/>
                <w:color w:val="000000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37"/>
              <w:jc w:val="center"/>
              <w:rPr>
                <w:b/>
                <w:color w:val="000000"/>
                <w:sz w:val="28"/>
                <w:szCs w:val="28"/>
              </w:rPr>
            </w:pPr>
            <w:r w:rsidRPr="00F95A2B">
              <w:rPr>
                <w:b/>
                <w:color w:val="000000"/>
                <w:sz w:val="28"/>
                <w:szCs w:val="28"/>
              </w:rPr>
              <w:t>Балл</w:t>
            </w:r>
          </w:p>
        </w:tc>
      </w:tr>
      <w:tr w:rsidR="00AE29EC" w:rsidRPr="00356D62" w:rsidTr="00E33934">
        <w:trPr>
          <w:trHeight w:val="341"/>
        </w:trPr>
        <w:tc>
          <w:tcPr>
            <w:tcW w:w="5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34" w:right="96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Результативность участия во Всероссийской олимпиаде школьников (по учебным</w:t>
            </w:r>
          </w:p>
          <w:p w:rsidR="00AE29EC" w:rsidRPr="00F95A2B" w:rsidRDefault="00AE29EC" w:rsidP="00F95A2B">
            <w:pPr>
              <w:ind w:left="34" w:right="48" w:firstLine="5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предметам соответствующего направления)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E33934" w:rsidRDefault="00AE29EC" w:rsidP="00E33934">
            <w:pPr>
              <w:ind w:left="37"/>
              <w:rPr>
                <w:color w:val="000000"/>
                <w:sz w:val="26"/>
                <w:szCs w:val="26"/>
              </w:rPr>
            </w:pPr>
            <w:r w:rsidRPr="00E33934">
              <w:rPr>
                <w:color w:val="000000"/>
                <w:sz w:val="26"/>
                <w:szCs w:val="26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32" w:right="1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Победитель, призер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E29EC" w:rsidRPr="00356D62" w:rsidTr="00E33934">
        <w:trPr>
          <w:trHeight w:val="349"/>
        </w:trPr>
        <w:tc>
          <w:tcPr>
            <w:tcW w:w="50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E33934" w:rsidRDefault="00AE29EC" w:rsidP="00E33934">
            <w:pPr>
              <w:ind w:left="32"/>
              <w:rPr>
                <w:color w:val="000000"/>
                <w:sz w:val="26"/>
                <w:szCs w:val="26"/>
              </w:rPr>
            </w:pPr>
            <w:r w:rsidRPr="00E33934">
              <w:rPr>
                <w:color w:val="000000"/>
                <w:sz w:val="26"/>
                <w:szCs w:val="26"/>
              </w:rPr>
              <w:t>Муниципальный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E29EC" w:rsidRPr="00F95A2B" w:rsidRDefault="00AE29EC" w:rsidP="00E33934">
            <w:pPr>
              <w:ind w:left="27" w:right="-1000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right="-100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AE29EC" w:rsidRPr="00356D62" w:rsidTr="00E33934">
        <w:trPr>
          <w:trHeight w:val="343"/>
        </w:trPr>
        <w:tc>
          <w:tcPr>
            <w:tcW w:w="50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E33934" w:rsidRDefault="00AE29EC" w:rsidP="00E339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32" w:right="1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2</w:t>
            </w:r>
          </w:p>
        </w:tc>
      </w:tr>
      <w:tr w:rsidR="00AE29EC" w:rsidRPr="00356D62" w:rsidTr="00E33934">
        <w:trPr>
          <w:trHeight w:val="336"/>
        </w:trPr>
        <w:tc>
          <w:tcPr>
            <w:tcW w:w="50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E33934" w:rsidRDefault="00AE29EC" w:rsidP="00E33934">
            <w:pPr>
              <w:ind w:left="32"/>
              <w:rPr>
                <w:color w:val="000000"/>
                <w:sz w:val="26"/>
                <w:szCs w:val="26"/>
              </w:rPr>
            </w:pPr>
            <w:r w:rsidRPr="00E33934">
              <w:rPr>
                <w:color w:val="000000"/>
                <w:sz w:val="26"/>
                <w:szCs w:val="26"/>
              </w:rPr>
              <w:t>Региональный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E29EC" w:rsidRPr="00F95A2B" w:rsidRDefault="00AE29EC" w:rsidP="00E33934">
            <w:pPr>
              <w:ind w:left="27" w:right="-1000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right="1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37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AE29EC" w:rsidRPr="00356D62" w:rsidTr="00E33934">
        <w:trPr>
          <w:trHeight w:val="326"/>
        </w:trPr>
        <w:tc>
          <w:tcPr>
            <w:tcW w:w="50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E33934" w:rsidRDefault="00AE29EC" w:rsidP="00E339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27" w:right="1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3</w:t>
            </w:r>
          </w:p>
        </w:tc>
      </w:tr>
      <w:tr w:rsidR="00AE29EC" w:rsidRPr="00356D62" w:rsidTr="00E33934">
        <w:trPr>
          <w:trHeight w:val="299"/>
        </w:trPr>
        <w:tc>
          <w:tcPr>
            <w:tcW w:w="50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E33934" w:rsidRDefault="00AE29EC" w:rsidP="00E33934">
            <w:pPr>
              <w:ind w:left="32"/>
              <w:rPr>
                <w:color w:val="000000"/>
                <w:sz w:val="26"/>
                <w:szCs w:val="26"/>
              </w:rPr>
            </w:pPr>
            <w:r w:rsidRPr="00E33934">
              <w:rPr>
                <w:color w:val="000000"/>
                <w:sz w:val="26"/>
                <w:szCs w:val="26"/>
              </w:rPr>
              <w:t>Заключительный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22" w:right="1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37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AE29EC" w:rsidRPr="00356D62" w:rsidTr="00E33934">
        <w:trPr>
          <w:trHeight w:val="323"/>
        </w:trPr>
        <w:tc>
          <w:tcPr>
            <w:tcW w:w="50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E33934" w:rsidRDefault="00AE29EC" w:rsidP="00E3393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22" w:right="1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4</w:t>
            </w:r>
          </w:p>
        </w:tc>
      </w:tr>
      <w:tr w:rsidR="00AE29EC" w:rsidRPr="00356D62" w:rsidTr="00E33934">
        <w:trPr>
          <w:trHeight w:val="925"/>
        </w:trPr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24" w:right="106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lastRenderedPageBreak/>
              <w:t>Международные олимпиады по учебным предметам соответствующего направления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E33934" w:rsidRDefault="00AE29EC" w:rsidP="00E33934">
            <w:pPr>
              <w:ind w:left="27"/>
              <w:rPr>
                <w:color w:val="000000"/>
                <w:sz w:val="26"/>
                <w:szCs w:val="26"/>
              </w:rPr>
            </w:pPr>
            <w:r w:rsidRPr="00E33934">
              <w:rPr>
                <w:color w:val="000000"/>
                <w:sz w:val="26"/>
                <w:szCs w:val="26"/>
              </w:rPr>
              <w:t>Заключительный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17" w:right="1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Победитель, призер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27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AE29EC" w:rsidRPr="00356D62" w:rsidTr="00E33934">
        <w:trPr>
          <w:trHeight w:val="489"/>
        </w:trPr>
        <w:tc>
          <w:tcPr>
            <w:tcW w:w="5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19" w:right="115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Городские</w:t>
            </w:r>
            <w:r w:rsidRPr="00F95A2B">
              <w:rPr>
                <w:color w:val="000000"/>
                <w:sz w:val="28"/>
                <w:szCs w:val="28"/>
              </w:rPr>
              <w:tab/>
              <w:t>олимпиады школьников по учебным предметам соответствующего направления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E33934" w:rsidRDefault="00AE29EC" w:rsidP="00E33934">
            <w:pPr>
              <w:ind w:left="22"/>
              <w:rPr>
                <w:color w:val="000000"/>
                <w:sz w:val="26"/>
                <w:szCs w:val="26"/>
              </w:rPr>
            </w:pPr>
            <w:r w:rsidRPr="00E33934">
              <w:rPr>
                <w:color w:val="000000"/>
                <w:sz w:val="26"/>
                <w:szCs w:val="26"/>
              </w:rPr>
              <w:t>Городской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17" w:right="1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E29EC" w:rsidRPr="00356D62" w:rsidTr="00E33934">
        <w:trPr>
          <w:trHeight w:val="382"/>
        </w:trPr>
        <w:tc>
          <w:tcPr>
            <w:tcW w:w="50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13" w:right="1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AE29EC" w:rsidRPr="00356D62" w:rsidTr="00E33934">
        <w:trPr>
          <w:trHeight w:val="331"/>
        </w:trPr>
        <w:tc>
          <w:tcPr>
            <w:tcW w:w="5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right="120" w:firstLine="19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Олимпиады и иные интеллектуальные и/или творческие конкурсы, мероприятия, направленные на развитие интеллектуальных и творческих способностей, интереса к научной (научно-исследовательской), творческой деятельности, включенные в перечни, ежегодно формируемые Министерством просвещения Российской Федерации, Министерством науки</w:t>
            </w:r>
            <w:r w:rsidRPr="00F95A2B">
              <w:rPr>
                <w:color w:val="000000"/>
                <w:sz w:val="28"/>
                <w:szCs w:val="28"/>
              </w:rPr>
              <w:tab/>
              <w:t>и высшего образования Российской Федерации (по учебным предметам соответствующего направления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8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41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AE29EC" w:rsidRPr="00356D62" w:rsidTr="00E33934">
        <w:trPr>
          <w:trHeight w:val="329"/>
        </w:trPr>
        <w:tc>
          <w:tcPr>
            <w:tcW w:w="501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E29EC" w:rsidRPr="00F95A2B" w:rsidRDefault="00AE29EC" w:rsidP="00E33934">
            <w:pPr>
              <w:ind w:left="3" w:right="-1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right="-1142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2</w:t>
            </w:r>
          </w:p>
        </w:tc>
      </w:tr>
      <w:tr w:rsidR="00AE29EC" w:rsidRPr="00356D62" w:rsidTr="00E33934">
        <w:trPr>
          <w:trHeight w:val="2554"/>
        </w:trPr>
        <w:tc>
          <w:tcPr>
            <w:tcW w:w="501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3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13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AE29EC" w:rsidRPr="00356D62" w:rsidTr="00E33934">
        <w:trPr>
          <w:trHeight w:val="408"/>
        </w:trPr>
        <w:tc>
          <w:tcPr>
            <w:tcW w:w="50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Конкурсы научно-исследовательских работ в рамках</w:t>
            </w:r>
            <w:r w:rsidRPr="00F95A2B">
              <w:rPr>
                <w:color w:val="000000"/>
                <w:sz w:val="28"/>
                <w:szCs w:val="28"/>
              </w:rPr>
              <w:tab/>
              <w:t>проектной деятельности (по учебным предметам соответствующего направления)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38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34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Победитель, призер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E29EC" w:rsidRPr="00356D62" w:rsidTr="00E33934">
        <w:trPr>
          <w:trHeight w:val="268"/>
        </w:trPr>
        <w:tc>
          <w:tcPr>
            <w:tcW w:w="50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38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Районный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29EC" w:rsidRPr="00F95A2B" w:rsidRDefault="00AE29EC" w:rsidP="00E33934">
            <w:pPr>
              <w:ind w:left="34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AE29EC" w:rsidRPr="00356D62" w:rsidTr="00E33934">
        <w:trPr>
          <w:trHeight w:val="366"/>
        </w:trPr>
        <w:tc>
          <w:tcPr>
            <w:tcW w:w="50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29EC" w:rsidRPr="00F95A2B" w:rsidRDefault="00AE29EC" w:rsidP="00E33934">
            <w:pPr>
              <w:ind w:left="29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38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2</w:t>
            </w:r>
          </w:p>
        </w:tc>
      </w:tr>
      <w:tr w:rsidR="00AE29EC" w:rsidRPr="00356D62" w:rsidTr="00E33934">
        <w:trPr>
          <w:trHeight w:val="121"/>
        </w:trPr>
        <w:tc>
          <w:tcPr>
            <w:tcW w:w="50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34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Городской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29EC" w:rsidRPr="00F95A2B" w:rsidRDefault="00AE29EC" w:rsidP="00E33934">
            <w:pPr>
              <w:ind w:left="29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AE29EC" w:rsidRPr="00356D62" w:rsidTr="00E33934">
        <w:trPr>
          <w:trHeight w:val="256"/>
        </w:trPr>
        <w:tc>
          <w:tcPr>
            <w:tcW w:w="50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29EC" w:rsidRPr="00F95A2B" w:rsidRDefault="00AE29EC" w:rsidP="00E33934">
            <w:pPr>
              <w:ind w:left="24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38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З</w:t>
            </w:r>
          </w:p>
        </w:tc>
      </w:tr>
      <w:tr w:rsidR="00AE29EC" w:rsidRPr="00356D62" w:rsidTr="00E33934">
        <w:trPr>
          <w:trHeight w:val="306"/>
        </w:trPr>
        <w:tc>
          <w:tcPr>
            <w:tcW w:w="50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34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29EC" w:rsidRPr="00F95A2B" w:rsidRDefault="00AE29EC" w:rsidP="00E33934">
            <w:pPr>
              <w:ind w:left="24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AE29EC" w:rsidRPr="00356D62" w:rsidTr="00E33934">
        <w:trPr>
          <w:trHeight w:val="421"/>
        </w:trPr>
        <w:tc>
          <w:tcPr>
            <w:tcW w:w="501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29EC" w:rsidRPr="00F95A2B" w:rsidRDefault="00AE29EC" w:rsidP="00E33934">
            <w:pPr>
              <w:ind w:left="24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4</w:t>
            </w:r>
          </w:p>
        </w:tc>
      </w:tr>
      <w:tr w:rsidR="00AE29EC" w:rsidRPr="00356D62" w:rsidTr="00E33934">
        <w:trPr>
          <w:trHeight w:val="618"/>
        </w:trPr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29" w:right="108" w:firstLine="5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Похвальный лист ”За особые успехи в учении”, аттестат об основном общем образовании с отличием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righ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5</w:t>
            </w:r>
          </w:p>
        </w:tc>
      </w:tr>
      <w:tr w:rsidR="00AE29EC" w:rsidRPr="00356D62" w:rsidTr="00E33934">
        <w:trPr>
          <w:trHeight w:val="514"/>
        </w:trPr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34" w:right="118" w:firstLine="5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Средний балл аттестата об основном общем образовании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righ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29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средний балл</w:t>
            </w:r>
          </w:p>
        </w:tc>
      </w:tr>
      <w:tr w:rsidR="00AE29EC" w:rsidRPr="00356D62" w:rsidTr="00E33934">
        <w:trPr>
          <w:trHeight w:val="514"/>
        </w:trPr>
        <w:tc>
          <w:tcPr>
            <w:tcW w:w="50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19" w:right="113" w:firstLine="5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Результаты успеваемости по образовательным программам основного общего образования: итоговые отметки за предыдущий год обучения по предметам, которые будут изучаться углубленно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4C1B3A" w:rsidP="00E33934">
            <w:pPr>
              <w:ind w:left="19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О</w:t>
            </w:r>
            <w:r w:rsidR="00AE29EC" w:rsidRPr="00F95A2B">
              <w:rPr>
                <w:color w:val="000000"/>
                <w:sz w:val="28"/>
                <w:szCs w:val="28"/>
              </w:rPr>
              <w:t>тметка</w:t>
            </w:r>
            <w:r w:rsidRPr="00F95A2B">
              <w:rPr>
                <w:color w:val="000000"/>
                <w:sz w:val="28"/>
                <w:szCs w:val="28"/>
              </w:rPr>
              <w:t xml:space="preserve"> </w:t>
            </w:r>
            <w:r w:rsidR="00AE29EC" w:rsidRPr="00F95A2B">
              <w:rPr>
                <w:color w:val="000000"/>
                <w:sz w:val="28"/>
                <w:szCs w:val="28"/>
              </w:rPr>
              <w:t>” отлично“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14" w:right="108" w:firstLine="14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 xml:space="preserve">5 </w:t>
            </w:r>
            <w:r w:rsidR="00F95A2B">
              <w:rPr>
                <w:color w:val="000000"/>
                <w:sz w:val="28"/>
                <w:szCs w:val="28"/>
              </w:rPr>
              <w:t xml:space="preserve">(за каждый учебный </w:t>
            </w:r>
            <w:proofErr w:type="spellStart"/>
            <w:r w:rsidR="00F95A2B">
              <w:rPr>
                <w:color w:val="000000"/>
                <w:sz w:val="28"/>
                <w:szCs w:val="28"/>
              </w:rPr>
              <w:t>предме</w:t>
            </w:r>
            <w:proofErr w:type="spellEnd"/>
            <w:r w:rsidRPr="00F95A2B">
              <w:rPr>
                <w:color w:val="000000"/>
                <w:sz w:val="28"/>
                <w:szCs w:val="28"/>
              </w:rPr>
              <w:t>)</w:t>
            </w:r>
          </w:p>
        </w:tc>
      </w:tr>
      <w:tr w:rsidR="00AE29EC" w:rsidRPr="00356D62" w:rsidTr="00E33934">
        <w:trPr>
          <w:trHeight w:val="514"/>
        </w:trPr>
        <w:tc>
          <w:tcPr>
            <w:tcW w:w="50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14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отметка</w:t>
            </w:r>
          </w:p>
          <w:p w:rsidR="00AE29EC" w:rsidRPr="00F95A2B" w:rsidRDefault="00AE29EC" w:rsidP="00E33934">
            <w:pPr>
              <w:ind w:left="29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”хорошо”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10" w:right="113" w:firstLine="10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 xml:space="preserve">4 </w:t>
            </w:r>
            <w:r w:rsidR="00F95A2B">
              <w:rPr>
                <w:color w:val="000000"/>
                <w:sz w:val="28"/>
                <w:szCs w:val="28"/>
              </w:rPr>
              <w:t xml:space="preserve">(за каждый учебный </w:t>
            </w:r>
            <w:proofErr w:type="spellStart"/>
            <w:r w:rsidR="00F95A2B">
              <w:rPr>
                <w:color w:val="000000"/>
                <w:sz w:val="28"/>
                <w:szCs w:val="28"/>
              </w:rPr>
              <w:t>предме</w:t>
            </w:r>
            <w:proofErr w:type="spellEnd"/>
            <w:r w:rsidRPr="00F95A2B">
              <w:rPr>
                <w:color w:val="000000"/>
                <w:sz w:val="28"/>
                <w:szCs w:val="28"/>
              </w:rPr>
              <w:t>)</w:t>
            </w:r>
          </w:p>
        </w:tc>
      </w:tr>
      <w:tr w:rsidR="00AE29EC" w:rsidRPr="00356D62" w:rsidTr="00E33934">
        <w:trPr>
          <w:trHeight w:val="514"/>
        </w:trPr>
        <w:tc>
          <w:tcPr>
            <w:tcW w:w="50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5" w:right="132" w:firstLine="10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lastRenderedPageBreak/>
              <w:t>Результаты успеваемости по образовательным программам основного общего образования: результаты государственной итоговой аттестации по образовательным программам основного общего образования по учебным предметам, которые будут изучаться углубленно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14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отметка</w:t>
            </w:r>
          </w:p>
          <w:p w:rsidR="00AE29EC" w:rsidRPr="00F95A2B" w:rsidRDefault="00AE29EC" w:rsidP="00E33934">
            <w:pPr>
              <w:ind w:left="24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” отлично 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left="5" w:right="118" w:firstLine="14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5</w:t>
            </w:r>
            <w:r w:rsidR="00E33934">
              <w:rPr>
                <w:color w:val="000000"/>
                <w:sz w:val="28"/>
                <w:szCs w:val="28"/>
              </w:rPr>
              <w:t xml:space="preserve"> (за каждый учебный </w:t>
            </w:r>
            <w:proofErr w:type="spellStart"/>
            <w:r w:rsidR="00E33934">
              <w:rPr>
                <w:color w:val="000000"/>
                <w:sz w:val="28"/>
                <w:szCs w:val="28"/>
              </w:rPr>
              <w:t>предме</w:t>
            </w:r>
            <w:proofErr w:type="spellEnd"/>
            <w:r w:rsidRPr="00F95A2B">
              <w:rPr>
                <w:color w:val="000000"/>
                <w:sz w:val="28"/>
                <w:szCs w:val="28"/>
              </w:rPr>
              <w:t>)</w:t>
            </w:r>
          </w:p>
        </w:tc>
      </w:tr>
      <w:tr w:rsidR="00AE29EC" w:rsidRPr="00356D62" w:rsidTr="00E33934">
        <w:trPr>
          <w:trHeight w:val="514"/>
        </w:trPr>
        <w:tc>
          <w:tcPr>
            <w:tcW w:w="50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left="10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отметка</w:t>
            </w:r>
          </w:p>
          <w:p w:rsidR="00AE29EC" w:rsidRPr="00F95A2B" w:rsidRDefault="00AE29EC" w:rsidP="00E33934">
            <w:pPr>
              <w:ind w:left="19" w:right="142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”</w:t>
            </w:r>
            <w:r w:rsidRPr="00F95A2B">
              <w:rPr>
                <w:sz w:val="28"/>
                <w:szCs w:val="28"/>
              </w:rPr>
              <w:t xml:space="preserve"> </w:t>
            </w:r>
            <w:r w:rsidRPr="00F95A2B">
              <w:rPr>
                <w:color w:val="000000"/>
                <w:sz w:val="28"/>
                <w:szCs w:val="28"/>
              </w:rPr>
              <w:t>хорошо 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ind w:firstLine="10"/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4 (за каждый учебный предмет)</w:t>
            </w:r>
          </w:p>
        </w:tc>
      </w:tr>
      <w:tr w:rsidR="00AE29EC" w:rsidRPr="00356D62" w:rsidTr="00E33934">
        <w:trPr>
          <w:trHeight w:val="514"/>
        </w:trPr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Портфолио не представлено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AE29EC" w:rsidRPr="00F95A2B" w:rsidRDefault="00AE29EC" w:rsidP="00E339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E33934">
            <w:pPr>
              <w:ind w:righ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29EC" w:rsidRPr="00F95A2B" w:rsidRDefault="00AE29EC" w:rsidP="00F95A2B">
            <w:pPr>
              <w:jc w:val="center"/>
              <w:rPr>
                <w:color w:val="000000"/>
                <w:sz w:val="28"/>
                <w:szCs w:val="28"/>
              </w:rPr>
            </w:pPr>
            <w:r w:rsidRPr="00F95A2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AE29EC" w:rsidRPr="00356D62" w:rsidRDefault="00AE29EC" w:rsidP="00AE29EC">
      <w:pPr>
        <w:spacing w:line="259" w:lineRule="auto"/>
        <w:ind w:left="-1433" w:right="11193"/>
        <w:rPr>
          <w:color w:val="000000"/>
          <w:sz w:val="28"/>
          <w:szCs w:val="28"/>
        </w:rPr>
      </w:pP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Итоги экспертизы документов приемная комиссия оформляет протоколом. Решение комиссии считается легитимным, если на заседании присутствовало не менее 2/3 членов комиссии.</w:t>
      </w:r>
    </w:p>
    <w:p w:rsidR="00AE29EC" w:rsidRPr="00356D62" w:rsidRDefault="00AE29EC" w:rsidP="00AE29EC">
      <w:pPr>
        <w:spacing w:after="5" w:line="258" w:lineRule="auto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</w:t>
      </w:r>
      <w:r w:rsidR="00F95A2B">
        <w:rPr>
          <w:color w:val="000000"/>
          <w:sz w:val="28"/>
          <w:szCs w:val="28"/>
        </w:rPr>
        <w:t xml:space="preserve"> </w:t>
      </w:r>
      <w:r w:rsidRPr="00356D62">
        <w:rPr>
          <w:color w:val="000000"/>
          <w:sz w:val="28"/>
          <w:szCs w:val="28"/>
        </w:rPr>
        <w:t>Вступительные испытания.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Вступительные испытания проводятся по всем учебным предметам, которые будут изучаться на углубленном уровне: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- для получения основного общего образования: при организации индивидуального отбора в 5 класс с углубленным изучением информатики – по математике (с учетом интегрированного изучения предмета информатика), при организации индивидуального отбора в 6-9 классы –по предмету информатика;</w:t>
      </w:r>
    </w:p>
    <w:p w:rsidR="00AE29EC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 - для получения среднего общего образования: </w:t>
      </w:r>
    </w:p>
    <w:p w:rsidR="00AE29EC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при организации индивидуального отбора в класс технологического профиля обучения –по математике, физике, информатике; 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при организации индивидуального отбора в класс универсального профиля обучения — в зависимости от выбора обучающ</w:t>
      </w:r>
      <w:r w:rsidR="00F42936">
        <w:rPr>
          <w:color w:val="000000"/>
          <w:sz w:val="28"/>
          <w:szCs w:val="28"/>
        </w:rPr>
        <w:t>имся образовательной траектории</w:t>
      </w:r>
      <w:r w:rsidRPr="00356D62">
        <w:rPr>
          <w:color w:val="000000"/>
          <w:sz w:val="28"/>
          <w:szCs w:val="28"/>
        </w:rPr>
        <w:t>.</w:t>
      </w:r>
    </w:p>
    <w:p w:rsidR="00AE29EC" w:rsidRDefault="00AE29EC" w:rsidP="00F42936">
      <w:pPr>
        <w:spacing w:line="259" w:lineRule="auto"/>
        <w:ind w:left="147" w:right="353" w:firstLine="704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Количество вступительных испытаний не должно превышать трех.</w:t>
      </w:r>
    </w:p>
    <w:p w:rsidR="00F42936" w:rsidRPr="00356D62" w:rsidRDefault="00F42936" w:rsidP="00F42936">
      <w:pPr>
        <w:spacing w:line="259" w:lineRule="auto"/>
        <w:ind w:right="353" w:firstLine="851"/>
        <w:jc w:val="both"/>
        <w:rPr>
          <w:color w:val="000000"/>
          <w:sz w:val="28"/>
          <w:szCs w:val="28"/>
        </w:rPr>
      </w:pPr>
      <w:r w:rsidRPr="00F42936">
        <w:rPr>
          <w:color w:val="000000"/>
          <w:sz w:val="28"/>
          <w:szCs w:val="28"/>
        </w:rPr>
        <w:t>Формы проведения вступит</w:t>
      </w:r>
      <w:r>
        <w:rPr>
          <w:color w:val="000000"/>
          <w:sz w:val="28"/>
          <w:szCs w:val="28"/>
        </w:rPr>
        <w:t xml:space="preserve">ельных испытаний (тестирование, </w:t>
      </w:r>
      <w:r w:rsidRPr="00F42936">
        <w:rPr>
          <w:color w:val="000000"/>
          <w:sz w:val="28"/>
          <w:szCs w:val="28"/>
        </w:rPr>
        <w:t xml:space="preserve">собеседование, контрольная работа, сочинение, комплексная работа и т.п.) определяются </w:t>
      </w:r>
      <w:r>
        <w:rPr>
          <w:color w:val="000000"/>
          <w:sz w:val="28"/>
          <w:szCs w:val="28"/>
        </w:rPr>
        <w:t>приказом директора.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Вступительные испытания оцениваются по балльной шкале.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Баллы выставляет предметная комиссия по результатам вступительных испытаний и доводит до сведения обучающихся на следующий день после проведения испытаний.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Итоги вступительных испытаний предметная комиссия оформляет протоколом.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Pr="00356D62">
        <w:rPr>
          <w:color w:val="000000"/>
          <w:sz w:val="28"/>
          <w:szCs w:val="28"/>
        </w:rPr>
        <w:t>.3 Третий этап — составление предварительного и итогового рейтингов достижений участников индивидуального отбора.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В предварительный рейтинг достижений участников индивидуального отбора включаются участники индивидуального отбора, набравшие по итогам второго этапа не меньше минимального количества баллов. Минимальный балл для включения в рейтинг составляет 50% от общей суммы максимальных баллов, которые набраны по итогам второго этапа индивидуального отбора текущего </w:t>
      </w:r>
      <w:r w:rsidRPr="00356D62">
        <w:rPr>
          <w:color w:val="000000"/>
          <w:sz w:val="28"/>
          <w:szCs w:val="28"/>
        </w:rPr>
        <w:lastRenderedPageBreak/>
        <w:t>учебного года. Предварительный рейтинг оформляется протоколом приемной комиссии.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В случае наличия у нескольких участников индивидуального отбора одинакового рейтингового места приоритетными индивидуальными учебными достижениями участников индивидуального отбора считаются результаты участия во всероссийской олимпиаде школьников, региональных и международных олимпиадах по учебным предметам, которые будут изучаться на углубленном уровне.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Предварительный рейтинг достижений участников индивидуального отбора составляется по мере убывания суммы набранных ими баллов.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Рейтинг достижений оформляется протоколом приемной комиссии в течение пяти рабочих дней после окончания вступительных испытаний.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>Ознакомление родителей (законных представителей) с предварительным рейтингом достижений участников индивидуального отбора в случае организации планового ежегодного индивидуального отбора и в периоды между плановыми индивидуальными отборами при наличии свободных мест осуществляется в течение трех рабочих дней со дня оформления протокола приемной комиссии</w:t>
      </w:r>
      <w:r w:rsidRPr="0053587E">
        <w:t xml:space="preserve"> </w:t>
      </w:r>
      <w:r w:rsidRPr="0053587E">
        <w:rPr>
          <w:color w:val="000000"/>
          <w:sz w:val="28"/>
          <w:szCs w:val="28"/>
        </w:rPr>
        <w:t>на информационном стенде и на сайте</w:t>
      </w:r>
      <w:r>
        <w:rPr>
          <w:color w:val="000000"/>
          <w:sz w:val="28"/>
          <w:szCs w:val="28"/>
        </w:rPr>
        <w:t xml:space="preserve"> Учреждения.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В случае несогласия с баллами, выставленными по итогам второго этапа индивидуального отбора, родители (законные представители) участника индивидуального отбора имеют право в течение двух рабочих дней после дня ознакомления с результатами предварительного рейтинга достижений участников индивидуального отбора направить апелляцию путем подачи письменного заявления в конфликтную комиссию </w:t>
      </w:r>
      <w:r>
        <w:rPr>
          <w:color w:val="000000"/>
          <w:sz w:val="28"/>
          <w:szCs w:val="28"/>
        </w:rPr>
        <w:t>Учреждения</w:t>
      </w:r>
      <w:r w:rsidRPr="00356D62">
        <w:rPr>
          <w:color w:val="000000"/>
          <w:sz w:val="28"/>
          <w:szCs w:val="28"/>
        </w:rPr>
        <w:t>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Конфликтная комиссия </w:t>
      </w:r>
      <w:r>
        <w:rPr>
          <w:color w:val="000000"/>
          <w:sz w:val="28"/>
          <w:szCs w:val="28"/>
        </w:rPr>
        <w:t>Учреждения</w:t>
      </w:r>
      <w:r w:rsidRPr="00356D62">
        <w:rPr>
          <w:color w:val="000000"/>
          <w:sz w:val="28"/>
          <w:szCs w:val="28"/>
        </w:rPr>
        <w:t xml:space="preserve"> рассматривает апелляцию о несогласии с баллами, выставленными по итогам второго этапа индивидуального отбора, в течение трех рабочих дней.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Протоколом приемной комиссии </w:t>
      </w:r>
      <w:r>
        <w:rPr>
          <w:color w:val="000000"/>
          <w:sz w:val="28"/>
          <w:szCs w:val="28"/>
        </w:rPr>
        <w:t>Учреждения</w:t>
      </w:r>
      <w:r w:rsidRPr="00356D62">
        <w:rPr>
          <w:color w:val="000000"/>
          <w:sz w:val="28"/>
          <w:szCs w:val="28"/>
        </w:rPr>
        <w:t xml:space="preserve"> оформляется итоговый рейтинг достижений участников индивидуального отбора в течение двух рабочих дней.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Приемная комиссия принимает решение о рекомендации директору </w:t>
      </w:r>
      <w:r>
        <w:rPr>
          <w:color w:val="000000"/>
          <w:sz w:val="28"/>
          <w:szCs w:val="28"/>
        </w:rPr>
        <w:t>Учреждения</w:t>
      </w:r>
      <w:r w:rsidRPr="00356D62">
        <w:rPr>
          <w:color w:val="000000"/>
          <w:sz w:val="28"/>
          <w:szCs w:val="28"/>
        </w:rPr>
        <w:t xml:space="preserve"> к зачислению в </w:t>
      </w:r>
      <w:r w:rsidRPr="003033BA">
        <w:rPr>
          <w:color w:val="000000"/>
          <w:sz w:val="28"/>
          <w:szCs w:val="28"/>
        </w:rPr>
        <w:t>Учреждение</w:t>
      </w:r>
      <w:r w:rsidRPr="00356D62">
        <w:rPr>
          <w:color w:val="000000"/>
          <w:sz w:val="28"/>
          <w:szCs w:val="28"/>
        </w:rPr>
        <w:t xml:space="preserve"> по итогам индивидуального отбора.</w:t>
      </w:r>
    </w:p>
    <w:p w:rsidR="00AE29EC" w:rsidRPr="00356D62" w:rsidRDefault="00AE29EC" w:rsidP="00AE29EC">
      <w:pPr>
        <w:spacing w:after="5" w:line="258" w:lineRule="auto"/>
        <w:ind w:left="29" w:right="28" w:firstLine="717"/>
        <w:jc w:val="both"/>
        <w:rPr>
          <w:color w:val="000000"/>
          <w:sz w:val="28"/>
          <w:szCs w:val="28"/>
        </w:rPr>
      </w:pPr>
      <w:r w:rsidRPr="00356D62">
        <w:rPr>
          <w:color w:val="000000"/>
          <w:sz w:val="28"/>
          <w:szCs w:val="28"/>
        </w:rPr>
        <w:t xml:space="preserve">Итоговый рейтинг достижений участников индивидуального отбора размещается на информационном стенде и на сайте </w:t>
      </w:r>
      <w:r w:rsidRPr="0053587E">
        <w:rPr>
          <w:color w:val="000000"/>
          <w:sz w:val="28"/>
          <w:szCs w:val="28"/>
        </w:rPr>
        <w:t xml:space="preserve">Учреждения </w:t>
      </w:r>
      <w:r w:rsidRPr="00356D62">
        <w:rPr>
          <w:color w:val="000000"/>
          <w:sz w:val="28"/>
          <w:szCs w:val="28"/>
        </w:rPr>
        <w:t xml:space="preserve">для ознакомления родителей (законных представителей) в течение трех рабочих дней со дня оформления протокола приемной комиссии </w:t>
      </w:r>
      <w:r>
        <w:rPr>
          <w:color w:val="000000"/>
          <w:sz w:val="28"/>
          <w:szCs w:val="28"/>
        </w:rPr>
        <w:t>Учреждения</w:t>
      </w:r>
      <w:r w:rsidRPr="00356D62">
        <w:rPr>
          <w:color w:val="000000"/>
          <w:sz w:val="28"/>
          <w:szCs w:val="28"/>
        </w:rPr>
        <w:t>.</w:t>
      </w:r>
    </w:p>
    <w:p w:rsidR="00AE29EC" w:rsidRPr="00356D62" w:rsidRDefault="00AE29EC" w:rsidP="00AE29EC">
      <w:pPr>
        <w:spacing w:line="259" w:lineRule="auto"/>
        <w:ind w:left="147"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Pr="00356D62">
        <w:rPr>
          <w:color w:val="000000"/>
          <w:sz w:val="28"/>
          <w:szCs w:val="28"/>
        </w:rPr>
        <w:t xml:space="preserve">.4 Четвертый этап — принятие решения о зачислении в </w:t>
      </w:r>
      <w:r w:rsidRPr="003033BA">
        <w:rPr>
          <w:color w:val="000000"/>
          <w:sz w:val="28"/>
          <w:szCs w:val="28"/>
        </w:rPr>
        <w:t>Учреждение</w:t>
      </w:r>
      <w:r>
        <w:rPr>
          <w:color w:val="000000"/>
          <w:sz w:val="28"/>
          <w:szCs w:val="28"/>
        </w:rPr>
        <w:t>.</w:t>
      </w:r>
    </w:p>
    <w:p w:rsidR="00DB7FB4" w:rsidRPr="00166CFB" w:rsidRDefault="00AE29EC" w:rsidP="00166CFB">
      <w:pPr>
        <w:spacing w:after="302" w:line="258" w:lineRule="auto"/>
        <w:ind w:left="29" w:right="28" w:firstLine="7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в </w:t>
      </w:r>
      <w:r w:rsidRPr="003033BA">
        <w:rPr>
          <w:color w:val="000000"/>
          <w:sz w:val="28"/>
          <w:szCs w:val="28"/>
        </w:rPr>
        <w:t>Учреждение</w:t>
      </w:r>
      <w:r w:rsidRPr="00356D62">
        <w:rPr>
          <w:color w:val="000000"/>
          <w:sz w:val="28"/>
          <w:szCs w:val="28"/>
        </w:rPr>
        <w:t xml:space="preserve"> оформляется приказом директора </w:t>
      </w:r>
      <w:r w:rsidRPr="003033BA">
        <w:rPr>
          <w:color w:val="000000"/>
          <w:sz w:val="28"/>
          <w:szCs w:val="28"/>
        </w:rPr>
        <w:t>Учреждение</w:t>
      </w:r>
      <w:r w:rsidRPr="00356D62">
        <w:rPr>
          <w:color w:val="000000"/>
          <w:sz w:val="28"/>
          <w:szCs w:val="28"/>
        </w:rPr>
        <w:t xml:space="preserve"> в соответствии с </w:t>
      </w:r>
      <w:r w:rsidRPr="0053587E">
        <w:rPr>
          <w:color w:val="000000"/>
          <w:sz w:val="28"/>
          <w:szCs w:val="28"/>
        </w:rPr>
        <w:t>Правилами приема граждан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«Школа № 63 с углубленным изучением отдельных предметов»</w:t>
      </w:r>
      <w:r w:rsidRPr="00356D62">
        <w:rPr>
          <w:color w:val="000000"/>
          <w:sz w:val="28"/>
          <w:szCs w:val="28"/>
        </w:rPr>
        <w:t>.</w:t>
      </w:r>
    </w:p>
    <w:p w:rsidR="001968E2" w:rsidRPr="00E33934" w:rsidRDefault="001968E2" w:rsidP="001968E2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lastRenderedPageBreak/>
        <w:t>Принято Педагогическим советом</w:t>
      </w:r>
    </w:p>
    <w:p w:rsidR="001968E2" w:rsidRPr="00E33934" w:rsidRDefault="001968E2" w:rsidP="001968E2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>МБОУ «Школа № 63 с углубленным изучением отдельных предметов</w:t>
      </w:r>
    </w:p>
    <w:p w:rsidR="001968E2" w:rsidRPr="00E33934" w:rsidRDefault="00166CFB" w:rsidP="001968E2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Протокол от 26.03.2024</w:t>
      </w:r>
      <w:r w:rsidR="001968E2" w:rsidRPr="00E33934">
        <w:rPr>
          <w:sz w:val="26"/>
          <w:szCs w:val="26"/>
        </w:rPr>
        <w:t xml:space="preserve"> № 8</w:t>
      </w:r>
    </w:p>
    <w:p w:rsidR="001968E2" w:rsidRPr="00E33934" w:rsidRDefault="001968E2" w:rsidP="001968E2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</w:p>
    <w:p w:rsidR="001968E2" w:rsidRPr="00E33934" w:rsidRDefault="001968E2" w:rsidP="001968E2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>С учетом мнения Совета родителей</w:t>
      </w:r>
    </w:p>
    <w:p w:rsidR="001968E2" w:rsidRPr="00E33934" w:rsidRDefault="001968E2" w:rsidP="001968E2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 xml:space="preserve">МБОУ «Школа № 63 с углубленным изучением отдельных предметов» </w:t>
      </w:r>
    </w:p>
    <w:p w:rsidR="001968E2" w:rsidRPr="00E33934" w:rsidRDefault="001968E2" w:rsidP="001968E2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>Протокол от 2</w:t>
      </w:r>
      <w:r w:rsidR="001D412A">
        <w:rPr>
          <w:sz w:val="26"/>
          <w:szCs w:val="26"/>
        </w:rPr>
        <w:t>5</w:t>
      </w:r>
      <w:r w:rsidR="00166CFB">
        <w:rPr>
          <w:sz w:val="26"/>
          <w:szCs w:val="26"/>
        </w:rPr>
        <w:t>.03</w:t>
      </w:r>
      <w:r w:rsidRPr="00E33934">
        <w:rPr>
          <w:sz w:val="26"/>
          <w:szCs w:val="26"/>
        </w:rPr>
        <w:t>.202</w:t>
      </w:r>
      <w:r w:rsidR="00166CFB">
        <w:rPr>
          <w:sz w:val="26"/>
          <w:szCs w:val="26"/>
        </w:rPr>
        <w:t>4</w:t>
      </w:r>
      <w:r w:rsidR="001D412A">
        <w:rPr>
          <w:sz w:val="26"/>
          <w:szCs w:val="26"/>
        </w:rPr>
        <w:t xml:space="preserve"> № 4</w:t>
      </w:r>
      <w:r w:rsidRPr="00E33934">
        <w:rPr>
          <w:sz w:val="26"/>
          <w:szCs w:val="26"/>
        </w:rPr>
        <w:t xml:space="preserve"> </w:t>
      </w:r>
    </w:p>
    <w:p w:rsidR="001968E2" w:rsidRPr="00E33934" w:rsidRDefault="001968E2" w:rsidP="001968E2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</w:p>
    <w:p w:rsidR="00E33934" w:rsidRDefault="001968E2" w:rsidP="001968E2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 xml:space="preserve">С учетом мнения Совета обучающихся </w:t>
      </w:r>
    </w:p>
    <w:p w:rsidR="001968E2" w:rsidRPr="00E33934" w:rsidRDefault="001968E2" w:rsidP="001968E2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 w:rsidRPr="00E33934">
        <w:rPr>
          <w:sz w:val="26"/>
          <w:szCs w:val="26"/>
        </w:rPr>
        <w:t xml:space="preserve">МБОУ «Школа № 63 с углубленным изучением отдельных предметов» </w:t>
      </w:r>
    </w:p>
    <w:p w:rsidR="001968E2" w:rsidRPr="00E33934" w:rsidRDefault="001D412A" w:rsidP="001968E2">
      <w:pPr>
        <w:shd w:val="clear" w:color="auto" w:fill="FFFFFF"/>
        <w:tabs>
          <w:tab w:val="left" w:pos="709"/>
          <w:tab w:val="left" w:pos="1418"/>
        </w:tabs>
        <w:spacing w:line="276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>Протокол от 21.03.2024 № 7</w:t>
      </w:r>
      <w:r w:rsidR="001968E2" w:rsidRPr="00E33934">
        <w:rPr>
          <w:sz w:val="26"/>
          <w:szCs w:val="26"/>
        </w:rPr>
        <w:t xml:space="preserve"> </w:t>
      </w:r>
    </w:p>
    <w:sectPr w:rsidR="001968E2" w:rsidRPr="00E33934" w:rsidSect="00D2655A">
      <w:footerReference w:type="default" r:id="rId11"/>
      <w:footerReference w:type="first" r:id="rId12"/>
      <w:pgSz w:w="11906" w:h="16838"/>
      <w:pgMar w:top="567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46" w:rsidRDefault="00377C46" w:rsidP="0017365B">
      <w:r>
        <w:separator/>
      </w:r>
    </w:p>
  </w:endnote>
  <w:endnote w:type="continuationSeparator" w:id="0">
    <w:p w:rsidR="00377C46" w:rsidRDefault="00377C46" w:rsidP="0017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65B" w:rsidRDefault="0017365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B495A">
      <w:rPr>
        <w:noProof/>
      </w:rPr>
      <w:t>12</w:t>
    </w:r>
    <w:r>
      <w:fldChar w:fldCharType="end"/>
    </w:r>
  </w:p>
  <w:p w:rsidR="0017365B" w:rsidRDefault="001736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5A" w:rsidRDefault="00D2655A">
    <w:pPr>
      <w:pStyle w:val="a7"/>
      <w:jc w:val="center"/>
    </w:pPr>
  </w:p>
  <w:p w:rsidR="00D2655A" w:rsidRDefault="00D265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46" w:rsidRDefault="00377C46" w:rsidP="0017365B">
      <w:r>
        <w:separator/>
      </w:r>
    </w:p>
  </w:footnote>
  <w:footnote w:type="continuationSeparator" w:id="0">
    <w:p w:rsidR="00377C46" w:rsidRDefault="00377C46" w:rsidP="0017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5A3"/>
    <w:multiLevelType w:val="multilevel"/>
    <w:tmpl w:val="730ABF3E"/>
    <w:lvl w:ilvl="0">
      <w:start w:val="1"/>
      <w:numFmt w:val="upperRoman"/>
      <w:lvlText w:val="%1."/>
      <w:lvlJc w:val="left"/>
      <w:pPr>
        <w:ind w:left="922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2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8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2" w:hanging="2160"/>
      </w:pPr>
      <w:rPr>
        <w:rFonts w:hint="default"/>
        <w:color w:val="000000"/>
      </w:rPr>
    </w:lvl>
  </w:abstractNum>
  <w:abstractNum w:abstractNumId="1" w15:restartNumberingAfterBreak="0">
    <w:nsid w:val="0EA50A24"/>
    <w:multiLevelType w:val="hybridMultilevel"/>
    <w:tmpl w:val="3D647A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7CD"/>
    <w:multiLevelType w:val="multilevel"/>
    <w:tmpl w:val="2E9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215AF"/>
    <w:multiLevelType w:val="multilevel"/>
    <w:tmpl w:val="FD30C3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1E40241"/>
    <w:multiLevelType w:val="multilevel"/>
    <w:tmpl w:val="17AC91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 w15:restartNumberingAfterBreak="0">
    <w:nsid w:val="47721AC7"/>
    <w:multiLevelType w:val="hybridMultilevel"/>
    <w:tmpl w:val="E1449760"/>
    <w:lvl w:ilvl="0" w:tplc="A484D4FC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A3C3598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F0608C0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BE9DA8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7F08EF8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3DC3AAA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8CA4B6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80CAC6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01A50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8009E5"/>
    <w:multiLevelType w:val="multilevel"/>
    <w:tmpl w:val="96A4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90589"/>
    <w:multiLevelType w:val="multilevel"/>
    <w:tmpl w:val="0A26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1F"/>
    <w:rsid w:val="000112B3"/>
    <w:rsid w:val="0001192E"/>
    <w:rsid w:val="00025FEF"/>
    <w:rsid w:val="00071440"/>
    <w:rsid w:val="00086870"/>
    <w:rsid w:val="000A1760"/>
    <w:rsid w:val="000B5B60"/>
    <w:rsid w:val="00101F00"/>
    <w:rsid w:val="0014643D"/>
    <w:rsid w:val="00166CFB"/>
    <w:rsid w:val="0017365B"/>
    <w:rsid w:val="001934F3"/>
    <w:rsid w:val="001968E2"/>
    <w:rsid w:val="001A458F"/>
    <w:rsid w:val="001C35E3"/>
    <w:rsid w:val="001C64B5"/>
    <w:rsid w:val="001D2D56"/>
    <w:rsid w:val="001D3DA5"/>
    <w:rsid w:val="001D412A"/>
    <w:rsid w:val="001D421B"/>
    <w:rsid w:val="00200835"/>
    <w:rsid w:val="00236EF6"/>
    <w:rsid w:val="002460B8"/>
    <w:rsid w:val="002C0B9C"/>
    <w:rsid w:val="002C73ED"/>
    <w:rsid w:val="002D0DD1"/>
    <w:rsid w:val="00310910"/>
    <w:rsid w:val="00326CBD"/>
    <w:rsid w:val="00340E94"/>
    <w:rsid w:val="00377C46"/>
    <w:rsid w:val="00380B09"/>
    <w:rsid w:val="003A56A1"/>
    <w:rsid w:val="003C69E8"/>
    <w:rsid w:val="003C7755"/>
    <w:rsid w:val="003E35DD"/>
    <w:rsid w:val="004039A7"/>
    <w:rsid w:val="00421EBC"/>
    <w:rsid w:val="00465ADB"/>
    <w:rsid w:val="004967EE"/>
    <w:rsid w:val="004C1B3A"/>
    <w:rsid w:val="004E04FA"/>
    <w:rsid w:val="004F7791"/>
    <w:rsid w:val="00537804"/>
    <w:rsid w:val="00566D05"/>
    <w:rsid w:val="00594514"/>
    <w:rsid w:val="005D2999"/>
    <w:rsid w:val="005F2EA3"/>
    <w:rsid w:val="006534CB"/>
    <w:rsid w:val="00676975"/>
    <w:rsid w:val="0068110F"/>
    <w:rsid w:val="006953DF"/>
    <w:rsid w:val="00744E37"/>
    <w:rsid w:val="00775EE4"/>
    <w:rsid w:val="007A1AD4"/>
    <w:rsid w:val="007D5B80"/>
    <w:rsid w:val="00814EE5"/>
    <w:rsid w:val="00850EF7"/>
    <w:rsid w:val="00870019"/>
    <w:rsid w:val="0087665E"/>
    <w:rsid w:val="00877D5F"/>
    <w:rsid w:val="008D4349"/>
    <w:rsid w:val="008D497D"/>
    <w:rsid w:val="008F1889"/>
    <w:rsid w:val="00911345"/>
    <w:rsid w:val="00924822"/>
    <w:rsid w:val="0095315D"/>
    <w:rsid w:val="009A0016"/>
    <w:rsid w:val="00A24FED"/>
    <w:rsid w:val="00A26920"/>
    <w:rsid w:val="00A35F1F"/>
    <w:rsid w:val="00AC1299"/>
    <w:rsid w:val="00AD00C9"/>
    <w:rsid w:val="00AE29EC"/>
    <w:rsid w:val="00B149DB"/>
    <w:rsid w:val="00B96C89"/>
    <w:rsid w:val="00BD62EF"/>
    <w:rsid w:val="00C242FC"/>
    <w:rsid w:val="00CB495A"/>
    <w:rsid w:val="00CD0C51"/>
    <w:rsid w:val="00CD6854"/>
    <w:rsid w:val="00CE553A"/>
    <w:rsid w:val="00D038BA"/>
    <w:rsid w:val="00D2655A"/>
    <w:rsid w:val="00D268EB"/>
    <w:rsid w:val="00D3492A"/>
    <w:rsid w:val="00D62DCE"/>
    <w:rsid w:val="00D858C5"/>
    <w:rsid w:val="00DB7FB4"/>
    <w:rsid w:val="00DD50C0"/>
    <w:rsid w:val="00E12466"/>
    <w:rsid w:val="00E33934"/>
    <w:rsid w:val="00E51656"/>
    <w:rsid w:val="00E65435"/>
    <w:rsid w:val="00E669CE"/>
    <w:rsid w:val="00E76771"/>
    <w:rsid w:val="00ED5A36"/>
    <w:rsid w:val="00EF6E7B"/>
    <w:rsid w:val="00F15C63"/>
    <w:rsid w:val="00F42936"/>
    <w:rsid w:val="00F707C6"/>
    <w:rsid w:val="00F95A2B"/>
    <w:rsid w:val="00FC5A8A"/>
    <w:rsid w:val="00FD3F30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44B70"/>
  <w15:chartTrackingRefBased/>
  <w15:docId w15:val="{82DF9BE7-8A43-4C6C-AE52-8C7505EE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149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101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5F1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76975"/>
    <w:rPr>
      <w:b/>
      <w:bCs/>
    </w:rPr>
  </w:style>
  <w:style w:type="character" w:customStyle="1" w:styleId="20">
    <w:name w:val="Заголовок 2 Знак"/>
    <w:link w:val="2"/>
    <w:uiPriority w:val="9"/>
    <w:rsid w:val="00B149DB"/>
    <w:rPr>
      <w:b/>
      <w:bCs/>
      <w:sz w:val="36"/>
      <w:szCs w:val="36"/>
    </w:rPr>
  </w:style>
  <w:style w:type="character" w:customStyle="1" w:styleId="40">
    <w:name w:val="Заголовок 4 Знак"/>
    <w:link w:val="4"/>
    <w:semiHidden/>
    <w:rsid w:val="00101F0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Название объекта1"/>
    <w:basedOn w:val="a"/>
    <w:next w:val="a"/>
    <w:rsid w:val="00101F00"/>
    <w:pPr>
      <w:suppressAutoHyphens/>
      <w:jc w:val="center"/>
    </w:pPr>
    <w:rPr>
      <w:b/>
      <w:sz w:val="32"/>
      <w:lang w:eastAsia="ar-SA"/>
    </w:rPr>
  </w:style>
  <w:style w:type="paragraph" w:styleId="a5">
    <w:name w:val="header"/>
    <w:basedOn w:val="a"/>
    <w:link w:val="a6"/>
    <w:rsid w:val="00173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7365B"/>
    <w:rPr>
      <w:sz w:val="24"/>
      <w:szCs w:val="24"/>
    </w:rPr>
  </w:style>
  <w:style w:type="paragraph" w:styleId="a7">
    <w:name w:val="footer"/>
    <w:basedOn w:val="a"/>
    <w:link w:val="a8"/>
    <w:uiPriority w:val="99"/>
    <w:rsid w:val="00173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365B"/>
    <w:rPr>
      <w:sz w:val="24"/>
      <w:szCs w:val="24"/>
    </w:rPr>
  </w:style>
  <w:style w:type="paragraph" w:customStyle="1" w:styleId="ConsPlusNormal">
    <w:name w:val="ConsPlusNormal"/>
    <w:rsid w:val="00D268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D268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6">
    <w:name w:val="Основной текст (6)_"/>
    <w:link w:val="60"/>
    <w:rsid w:val="00CE553A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553A"/>
    <w:pPr>
      <w:shd w:val="clear" w:color="auto" w:fill="FFFFFF"/>
      <w:spacing w:before="600" w:line="322" w:lineRule="exact"/>
      <w:jc w:val="center"/>
    </w:pPr>
    <w:rPr>
      <w:sz w:val="27"/>
      <w:szCs w:val="27"/>
    </w:rPr>
  </w:style>
  <w:style w:type="table" w:styleId="a9">
    <w:name w:val="Table Grid"/>
    <w:basedOn w:val="a1"/>
    <w:uiPriority w:val="39"/>
    <w:rsid w:val="00CE55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5"/>
    <w:rsid w:val="00CE553A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CE553A"/>
    <w:pPr>
      <w:shd w:val="clear" w:color="auto" w:fill="FFFFFF"/>
      <w:spacing w:line="466" w:lineRule="exact"/>
      <w:jc w:val="both"/>
    </w:pPr>
    <w:rPr>
      <w:sz w:val="27"/>
      <w:szCs w:val="27"/>
    </w:rPr>
  </w:style>
  <w:style w:type="paragraph" w:styleId="ab">
    <w:name w:val="Balloon Text"/>
    <w:basedOn w:val="a"/>
    <w:link w:val="ac"/>
    <w:rsid w:val="00F15C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F15C6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534CB"/>
    <w:pPr>
      <w:ind w:left="720"/>
      <w:contextualSpacing/>
    </w:pPr>
  </w:style>
  <w:style w:type="paragraph" w:customStyle="1" w:styleId="Default">
    <w:name w:val="Default"/>
    <w:qFormat/>
    <w:rsid w:val="00AE29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12</Pages>
  <Words>2937</Words>
  <Characters>22030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РИНЯТО</vt:lpstr>
    </vt:vector>
  </TitlesOfParts>
  <Company/>
  <LinksUpToDate>false</LinksUpToDate>
  <CharactersWithSpaces>24918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РИНЯТО</dc:title>
  <dc:subject/>
  <dc:creator>user</dc:creator>
  <cp:keywords/>
  <cp:lastModifiedBy>user</cp:lastModifiedBy>
  <cp:revision>7</cp:revision>
  <cp:lastPrinted>2022-03-28T14:39:00Z</cp:lastPrinted>
  <dcterms:created xsi:type="dcterms:W3CDTF">2022-04-04T11:36:00Z</dcterms:created>
  <dcterms:modified xsi:type="dcterms:W3CDTF">2024-04-23T09:02:00Z</dcterms:modified>
</cp:coreProperties>
</file>